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12E9" w14:textId="71F31968" w:rsidR="003D1AC9" w:rsidRPr="003D1AC9" w:rsidRDefault="00191F10" w:rsidP="00191F10">
      <w:pPr>
        <w:autoSpaceDE w:val="0"/>
        <w:autoSpaceDN w:val="0"/>
        <w:spacing w:line="240" w:lineRule="auto"/>
        <w:jc w:val="center"/>
        <w:rPr>
          <w:rFonts w:ascii="StoneSansITCStd Medium" w:hAnsi="StoneSansITCStd Medium" w:cs="Fj"/>
          <w:sz w:val="28"/>
          <w:szCs w:val="28"/>
        </w:rPr>
      </w:pPr>
      <w:r w:rsidRPr="009A4C30">
        <w:rPr>
          <w:rFonts w:ascii="StoneSansITCStd SemiBold" w:hAnsi="StoneSansITCStd SemiBold"/>
          <w:b/>
          <w:bCs/>
          <w:noProof/>
          <w:color w:val="666666"/>
          <w:lang w:val="de-DE"/>
        </w:rPr>
        <mc:AlternateContent>
          <mc:Choice Requires="wps">
            <w:drawing>
              <wp:anchor distT="45720" distB="45720" distL="114300" distR="114300" simplePos="0" relativeHeight="251659264" behindDoc="1" locked="0" layoutInCell="1" allowOverlap="1" wp14:anchorId="1622A00C" wp14:editId="20A426A9">
                <wp:simplePos x="0" y="0"/>
                <wp:positionH relativeFrom="page">
                  <wp:align>left</wp:align>
                </wp:positionH>
                <wp:positionV relativeFrom="page">
                  <wp:posOffset>175895</wp:posOffset>
                </wp:positionV>
                <wp:extent cx="4006215" cy="1180465"/>
                <wp:effectExtent l="0" t="0" r="0" b="635"/>
                <wp:wrapTight wrapText="bothSides">
                  <wp:wrapPolygon edited="0">
                    <wp:start x="0" y="0"/>
                    <wp:lineTo x="0" y="21263"/>
                    <wp:lineTo x="21466" y="21263"/>
                    <wp:lineTo x="21466"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1180465"/>
                        </a:xfrm>
                        <a:prstGeom prst="rect">
                          <a:avLst/>
                        </a:prstGeom>
                        <a:solidFill>
                          <a:srgbClr val="FFFFFF"/>
                        </a:solidFill>
                        <a:ln w="9525">
                          <a:noFill/>
                          <a:miter lim="800000"/>
                          <a:headEnd/>
                          <a:tailEnd/>
                        </a:ln>
                      </wps:spPr>
                      <wps:txbx>
                        <w:txbxContent>
                          <w:p w14:paraId="6133FB89" w14:textId="77777777" w:rsidR="005D6F85" w:rsidRDefault="005D6F85" w:rsidP="00191F10">
                            <w:pPr>
                              <w:pStyle w:val="StandardWeb"/>
                              <w:rPr>
                                <w:rFonts w:ascii="StoneSansITCStd SemiBold" w:hAnsi="StoneSansITCStd SemiBold"/>
                                <w:b/>
                                <w:bCs/>
                                <w:color w:val="666666"/>
                                <w:sz w:val="22"/>
                                <w:szCs w:val="22"/>
                              </w:rPr>
                            </w:pPr>
                            <w:r>
                              <w:rPr>
                                <w:rFonts w:ascii="StoneSansITCStd SemiBold" w:hAnsi="StoneSansITCStd SemiBold"/>
                                <w:b/>
                                <w:bCs/>
                                <w:color w:val="666666"/>
                                <w:sz w:val="22"/>
                                <w:szCs w:val="22"/>
                              </w:rPr>
                              <w:t xml:space="preserve">   </w:t>
                            </w:r>
                            <w:r w:rsidRPr="00165BFD">
                              <w:rPr>
                                <w:rFonts w:ascii="StoneSansITCStd SemiBold" w:hAnsi="StoneSansITCStd SemiBold"/>
                                <w:noProof/>
                                <w:lang w:val="de-DE"/>
                              </w:rPr>
                              <w:drawing>
                                <wp:inline distT="0" distB="0" distL="0" distR="0" wp14:anchorId="1468B1EA" wp14:editId="0F7E0E31">
                                  <wp:extent cx="3234513" cy="608744"/>
                                  <wp:effectExtent l="19050" t="0" r="3987" b="0"/>
                                  <wp:docPr id="1" name="Bild 8" descr="C:\Dokumente und Einstellungen\Neuse\Desktop\Logo_TUC_de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kumente und Einstellungen\Neuse\Desktop\Logo_TUC_de_RGB.eps"/>
                                          <pic:cNvPicPr>
                                            <a:picLocks noChangeAspect="1" noChangeArrowheads="1"/>
                                          </pic:cNvPicPr>
                                        </pic:nvPicPr>
                                        <pic:blipFill>
                                          <a:blip r:embed="rId8"/>
                                          <a:srcRect/>
                                          <a:stretch>
                                            <a:fillRect/>
                                          </a:stretch>
                                        </pic:blipFill>
                                        <pic:spPr bwMode="auto">
                                          <a:xfrm>
                                            <a:off x="0" y="0"/>
                                            <a:ext cx="3235647" cy="608957"/>
                                          </a:xfrm>
                                          <a:prstGeom prst="rect">
                                            <a:avLst/>
                                          </a:prstGeom>
                                          <a:noFill/>
                                          <a:ln w="9525">
                                            <a:noFill/>
                                            <a:miter lim="800000"/>
                                            <a:headEnd/>
                                            <a:tailEnd/>
                                          </a:ln>
                                        </pic:spPr>
                                      </pic:pic>
                                    </a:graphicData>
                                  </a:graphic>
                                </wp:inline>
                              </w:drawing>
                            </w:r>
                            <w:r>
                              <w:rPr>
                                <w:rFonts w:ascii="StoneSansITCStd SemiBold" w:hAnsi="StoneSansITCStd SemiBold"/>
                                <w:b/>
                                <w:bCs/>
                                <w:color w:val="666666"/>
                                <w:sz w:val="22"/>
                                <w:szCs w:val="22"/>
                              </w:rPr>
                              <w:t xml:space="preserve">            </w:t>
                            </w:r>
                          </w:p>
                          <w:p w14:paraId="224597BB" w14:textId="77777777" w:rsidR="005D6F85" w:rsidRPr="00165BFD" w:rsidRDefault="005D6F85" w:rsidP="00191F10">
                            <w:pPr>
                              <w:pStyle w:val="StandardWeb"/>
                              <w:ind w:left="708"/>
                              <w:rPr>
                                <w:rFonts w:ascii="StoneSansITCStd SemiBold" w:hAnsi="StoneSansITCStd SemiBold"/>
                                <w:sz w:val="22"/>
                                <w:szCs w:val="22"/>
                              </w:rPr>
                            </w:pPr>
                            <w:r>
                              <w:rPr>
                                <w:rFonts w:ascii="StoneSansITCStd SemiBold" w:hAnsi="StoneSansITCStd SemiBold"/>
                                <w:b/>
                                <w:bCs/>
                                <w:color w:val="666666"/>
                                <w:sz w:val="22"/>
                                <w:szCs w:val="22"/>
                              </w:rPr>
                              <w:t xml:space="preserve">       Administration Manual </w:t>
                            </w:r>
                          </w:p>
                          <w:p w14:paraId="62DA960E" w14:textId="77777777" w:rsidR="005D6F85" w:rsidRDefault="005D6F85" w:rsidP="00191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2A00C" id="_x0000_t202" coordsize="21600,21600" o:spt="202" path="m,l,21600r21600,l21600,xe">
                <v:stroke joinstyle="miter"/>
                <v:path gradientshapeok="t" o:connecttype="rect"/>
              </v:shapetype>
              <v:shape id="Textfeld 2" o:spid="_x0000_s1026" type="#_x0000_t202" style="position:absolute;left:0;text-align:left;margin-left:0;margin-top:13.85pt;width:315.45pt;height:92.95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" stroked="f">
                <v:textbox>
                  <w:txbxContent>
                    <w:p w14:paraId="6133FB89" w14:textId="77777777" w:rsidR="005D6F85" w:rsidRDefault="005D6F85" w:rsidP="00191F10">
                      <w:pPr>
                        <w:pStyle w:val="StandardWeb"/>
                        <w:rPr>
                          <w:rFonts w:ascii="StoneSansITCStd SemiBold" w:hAnsi="StoneSansITCStd SemiBold"/>
                          <w:b/>
                          <w:bCs/>
                          <w:color w:val="666666"/>
                          <w:sz w:val="22"/>
                          <w:szCs w:val="22"/>
                        </w:rPr>
                      </w:pPr>
                      <w:r>
                        <w:rPr>
                          <w:rFonts w:ascii="StoneSansITCStd SemiBold" w:hAnsi="StoneSansITCStd SemiBold"/>
                          <w:b/>
                          <w:bCs/>
                          <w:color w:val="666666"/>
                          <w:sz w:val="22"/>
                          <w:szCs w:val="22"/>
                        </w:rPr>
                        <w:t xml:space="preserve">   </w:t>
                      </w:r>
                      <w:r w:rsidRPr="00165BFD">
                        <w:rPr>
                          <w:rFonts w:ascii="StoneSansITCStd SemiBold" w:hAnsi="StoneSansITCStd SemiBold"/>
                          <w:noProof/>
                          <w:lang w:val="de-DE"/>
                        </w:rPr>
                        <w:drawing>
                          <wp:inline distT="0" distB="0" distL="0" distR="0" wp14:anchorId="1468B1EA" wp14:editId="0F7E0E31">
                            <wp:extent cx="3234513" cy="608744"/>
                            <wp:effectExtent l="19050" t="0" r="3987" b="0"/>
                            <wp:docPr id="1" name="Bild 8" descr="C:\Dokumente und Einstellungen\Neuse\Desktop\Logo_TUC_de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kumente und Einstellungen\Neuse\Desktop\Logo_TUC_de_RGB.eps"/>
                                    <pic:cNvPicPr>
                                      <a:picLocks noChangeAspect="1" noChangeArrowheads="1"/>
                                    </pic:cNvPicPr>
                                  </pic:nvPicPr>
                                  <pic:blipFill>
                                    <a:blip r:embed="rId8"/>
                                    <a:srcRect/>
                                    <a:stretch>
                                      <a:fillRect/>
                                    </a:stretch>
                                  </pic:blipFill>
                                  <pic:spPr bwMode="auto">
                                    <a:xfrm>
                                      <a:off x="0" y="0"/>
                                      <a:ext cx="3235647" cy="608957"/>
                                    </a:xfrm>
                                    <a:prstGeom prst="rect">
                                      <a:avLst/>
                                    </a:prstGeom>
                                    <a:noFill/>
                                    <a:ln w="9525">
                                      <a:noFill/>
                                      <a:miter lim="800000"/>
                                      <a:headEnd/>
                                      <a:tailEnd/>
                                    </a:ln>
                                  </pic:spPr>
                                </pic:pic>
                              </a:graphicData>
                            </a:graphic>
                          </wp:inline>
                        </w:drawing>
                      </w:r>
                      <w:r>
                        <w:rPr>
                          <w:rFonts w:ascii="StoneSansITCStd SemiBold" w:hAnsi="StoneSansITCStd SemiBold"/>
                          <w:b/>
                          <w:bCs/>
                          <w:color w:val="666666"/>
                          <w:sz w:val="22"/>
                          <w:szCs w:val="22"/>
                        </w:rPr>
                        <w:t xml:space="preserve">            </w:t>
                      </w:r>
                    </w:p>
                    <w:p w14:paraId="224597BB" w14:textId="77777777" w:rsidR="005D6F85" w:rsidRPr="00165BFD" w:rsidRDefault="005D6F85" w:rsidP="00191F10">
                      <w:pPr>
                        <w:pStyle w:val="StandardWeb"/>
                        <w:ind w:left="708"/>
                        <w:rPr>
                          <w:rFonts w:ascii="StoneSansITCStd SemiBold" w:hAnsi="StoneSansITCStd SemiBold"/>
                          <w:sz w:val="22"/>
                          <w:szCs w:val="22"/>
                        </w:rPr>
                      </w:pPr>
                      <w:r>
                        <w:rPr>
                          <w:rFonts w:ascii="StoneSansITCStd SemiBold" w:hAnsi="StoneSansITCStd SemiBold"/>
                          <w:b/>
                          <w:bCs/>
                          <w:color w:val="666666"/>
                          <w:sz w:val="22"/>
                          <w:szCs w:val="22"/>
                        </w:rPr>
                        <w:t xml:space="preserve">       Administration Manual </w:t>
                      </w:r>
                    </w:p>
                    <w:p w14:paraId="62DA960E" w14:textId="77777777" w:rsidR="005D6F85" w:rsidRDefault="005D6F85" w:rsidP="00191F10"/>
                  </w:txbxContent>
                </v:textbox>
                <w10:wrap type="tight" anchorx="page" anchory="page"/>
              </v:shape>
            </w:pict>
          </mc:Fallback>
        </mc:AlternateContent>
      </w:r>
    </w:p>
    <w:p w14:paraId="0C574BB6" w14:textId="77777777" w:rsidR="00191F10" w:rsidRDefault="00191F10" w:rsidP="00191F10">
      <w:pPr>
        <w:autoSpaceDE w:val="0"/>
        <w:autoSpaceDN w:val="0"/>
        <w:spacing w:line="240" w:lineRule="auto"/>
        <w:jc w:val="center"/>
        <w:rPr>
          <w:rFonts w:ascii="StoneSansITCStd SemiBold" w:hAnsi="StoneSansITCStd SemiBold" w:cs="Fj"/>
          <w:sz w:val="28"/>
          <w:szCs w:val="28"/>
        </w:rPr>
      </w:pPr>
    </w:p>
    <w:p w14:paraId="0C004CC1" w14:textId="77777777" w:rsidR="00191F10" w:rsidRDefault="00191F10" w:rsidP="00191F10">
      <w:pPr>
        <w:autoSpaceDE w:val="0"/>
        <w:autoSpaceDN w:val="0"/>
        <w:spacing w:line="240" w:lineRule="auto"/>
        <w:jc w:val="center"/>
        <w:rPr>
          <w:rFonts w:ascii="StoneSansITCStd SemiBold" w:hAnsi="StoneSansITCStd SemiBold" w:cs="Fj"/>
          <w:sz w:val="28"/>
          <w:szCs w:val="28"/>
        </w:rPr>
      </w:pPr>
    </w:p>
    <w:p w14:paraId="028D2E1B" w14:textId="77777777" w:rsidR="00191F10" w:rsidRDefault="00191F10" w:rsidP="00191F10">
      <w:pPr>
        <w:autoSpaceDE w:val="0"/>
        <w:autoSpaceDN w:val="0"/>
        <w:spacing w:line="240" w:lineRule="auto"/>
        <w:jc w:val="center"/>
        <w:rPr>
          <w:rFonts w:ascii="StoneSansITCStd SemiBold" w:hAnsi="StoneSansITCStd SemiBold" w:cs="Fj"/>
          <w:sz w:val="28"/>
          <w:szCs w:val="28"/>
        </w:rPr>
      </w:pPr>
    </w:p>
    <w:p w14:paraId="7D2E78CD" w14:textId="77777777" w:rsidR="00191F10" w:rsidRDefault="00191F10" w:rsidP="00191F10">
      <w:pPr>
        <w:autoSpaceDE w:val="0"/>
        <w:autoSpaceDN w:val="0"/>
        <w:spacing w:line="240" w:lineRule="auto"/>
        <w:jc w:val="center"/>
        <w:rPr>
          <w:rFonts w:ascii="StoneSansITCStd SemiBold" w:hAnsi="StoneSansITCStd SemiBold" w:cs="Fj"/>
          <w:sz w:val="28"/>
          <w:szCs w:val="28"/>
        </w:rPr>
      </w:pPr>
    </w:p>
    <w:p w14:paraId="7ADD5D1D" w14:textId="77777777" w:rsidR="00191F10" w:rsidRDefault="00191F10" w:rsidP="00191F10">
      <w:pPr>
        <w:autoSpaceDE w:val="0"/>
        <w:autoSpaceDN w:val="0"/>
        <w:spacing w:line="240" w:lineRule="auto"/>
        <w:jc w:val="center"/>
        <w:rPr>
          <w:rFonts w:ascii="StoneSansITCStd SemiBold" w:hAnsi="StoneSansITCStd SemiBold" w:cs="Fj"/>
          <w:sz w:val="28"/>
          <w:szCs w:val="28"/>
        </w:rPr>
      </w:pPr>
    </w:p>
    <w:p w14:paraId="55394931" w14:textId="7A2C7516" w:rsidR="00A44B37" w:rsidRPr="00E27C99" w:rsidRDefault="003D1AC9" w:rsidP="00191F10">
      <w:pPr>
        <w:autoSpaceDE w:val="0"/>
        <w:autoSpaceDN w:val="0"/>
        <w:spacing w:line="240" w:lineRule="auto"/>
        <w:jc w:val="center"/>
        <w:rPr>
          <w:rFonts w:ascii="StoneSansITCStd SemiBold" w:hAnsi="StoneSansITCStd SemiBold" w:cs="Fj"/>
          <w:sz w:val="28"/>
          <w:szCs w:val="28"/>
        </w:rPr>
      </w:pPr>
      <w:r w:rsidRPr="00E27C99">
        <w:rPr>
          <w:noProof/>
          <w:lang w:val="de-DE"/>
        </w:rPr>
        <mc:AlternateContent>
          <mc:Choice Requires="wps">
            <w:drawing>
              <wp:anchor distT="4294967295" distB="4294967295" distL="114300" distR="114300" simplePos="0" relativeHeight="251657216" behindDoc="0" locked="0" layoutInCell="1" allowOverlap="1" wp14:anchorId="5674CA60" wp14:editId="59849772">
                <wp:simplePos x="0" y="0"/>
                <wp:positionH relativeFrom="column">
                  <wp:posOffset>-914400</wp:posOffset>
                </wp:positionH>
                <wp:positionV relativeFrom="paragraph">
                  <wp:posOffset>-571501</wp:posOffset>
                </wp:positionV>
                <wp:extent cx="7772400" cy="0"/>
                <wp:effectExtent l="0" t="0" r="1905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B133" id="Line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4TFA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" strokecolor="white"/>
            </w:pict>
          </mc:Fallback>
        </mc:AlternateContent>
      </w:r>
      <w:r>
        <w:rPr>
          <w:rFonts w:ascii="StoneSansITCStd SemiBold" w:hAnsi="StoneSansITCStd SemiBold"/>
          <w:sz w:val="28"/>
          <w:szCs w:val="28"/>
        </w:rPr>
        <w:t>6.10.84</w:t>
      </w:r>
      <w:r w:rsidR="00B37FA4">
        <w:rPr>
          <w:rFonts w:ascii="StoneSansITCStd SemiBold" w:hAnsi="StoneSansITCStd SemiBold"/>
          <w:sz w:val="28"/>
          <w:szCs w:val="28"/>
        </w:rPr>
        <w:t>E</w:t>
      </w:r>
      <w:r>
        <w:rPr>
          <w:rFonts w:ascii="StoneSansITCStd SemiBold" w:hAnsi="StoneSansITCStd SemiBold"/>
          <w:sz w:val="28"/>
          <w:szCs w:val="28"/>
        </w:rPr>
        <w:t xml:space="preserve"> Implementation Regulations for the Master Studies in Mining Engineering  </w:t>
      </w:r>
    </w:p>
    <w:p w14:paraId="37E48DA4" w14:textId="4A165149" w:rsidR="00202DA9" w:rsidRPr="00E27C99" w:rsidRDefault="00202DA9" w:rsidP="00191F10">
      <w:pPr>
        <w:autoSpaceDE w:val="0"/>
        <w:autoSpaceDN w:val="0"/>
        <w:spacing w:line="240" w:lineRule="auto"/>
        <w:jc w:val="center"/>
        <w:rPr>
          <w:rFonts w:ascii="StoneSansITCStd SemiBold" w:hAnsi="StoneSansITCStd SemiBold" w:cs="Fj"/>
          <w:sz w:val="28"/>
          <w:szCs w:val="28"/>
        </w:rPr>
      </w:pPr>
      <w:r>
        <w:rPr>
          <w:rFonts w:ascii="StoneSansITCStd SemiBold" w:hAnsi="StoneSansITCStd SemiBold"/>
          <w:sz w:val="28"/>
          <w:szCs w:val="28"/>
        </w:rPr>
        <w:t>at the Clausthal University of Technology,</w:t>
      </w:r>
    </w:p>
    <w:p w14:paraId="7ED3548D" w14:textId="43286C13" w:rsidR="003D1AC9" w:rsidRPr="003D1AC9" w:rsidRDefault="00202DA9" w:rsidP="00191F10">
      <w:pPr>
        <w:autoSpaceDE w:val="0"/>
        <w:autoSpaceDN w:val="0"/>
        <w:spacing w:line="240" w:lineRule="auto"/>
        <w:jc w:val="center"/>
        <w:rPr>
          <w:rFonts w:ascii="StoneSansITCStd Medium" w:hAnsi="StoneSansITCStd Medium" w:cs="Fj"/>
          <w:b/>
          <w:sz w:val="28"/>
          <w:szCs w:val="28"/>
        </w:rPr>
      </w:pPr>
      <w:r>
        <w:rPr>
          <w:rFonts w:ascii="StoneSansITCStd SemiBold" w:hAnsi="StoneSansITCStd SemiBold"/>
          <w:sz w:val="28"/>
          <w:szCs w:val="28"/>
        </w:rPr>
        <w:t>Faculty of Energy and Economics as of June 22, 2021</w:t>
      </w:r>
    </w:p>
    <w:p w14:paraId="0C5F923F" w14:textId="77777777" w:rsidR="003D1AC9" w:rsidRPr="003D1AC9" w:rsidRDefault="003D1AC9" w:rsidP="00191F10">
      <w:pPr>
        <w:autoSpaceDE w:val="0"/>
        <w:autoSpaceDN w:val="0"/>
        <w:spacing w:line="240" w:lineRule="auto"/>
        <w:jc w:val="center"/>
        <w:outlineLvl w:val="0"/>
        <w:rPr>
          <w:rFonts w:ascii="StoneSansITCStd Medium" w:hAnsi="StoneSansITCStd Medium" w:cs="Fj"/>
          <w:sz w:val="28"/>
          <w:szCs w:val="28"/>
        </w:rPr>
      </w:pPr>
    </w:p>
    <w:p w14:paraId="497A3974" w14:textId="77777777" w:rsidR="003D1AC9" w:rsidRPr="00F21413" w:rsidRDefault="003D1AC9" w:rsidP="003D1AC9">
      <w:pPr>
        <w:autoSpaceDE w:val="0"/>
        <w:autoSpaceDN w:val="0"/>
        <w:spacing w:line="240" w:lineRule="auto"/>
        <w:rPr>
          <w:rFonts w:ascii="StoneSansITCStd Medium" w:hAnsi="StoneSansITCStd Medium" w:cs="Fj"/>
          <w:sz w:val="16"/>
        </w:rPr>
      </w:pPr>
    </w:p>
    <w:p w14:paraId="70FAE450" w14:textId="7A12E1CB" w:rsidR="003D1AC9" w:rsidRPr="003D1AC9" w:rsidRDefault="003D1AC9" w:rsidP="003D1AC9">
      <w:pPr>
        <w:autoSpaceDE w:val="0"/>
        <w:autoSpaceDN w:val="0"/>
        <w:spacing w:line="240" w:lineRule="auto"/>
        <w:rPr>
          <w:rFonts w:ascii="StoneSansITCStd Medium" w:hAnsi="StoneSansITCStd Medium" w:cs="Fh"/>
        </w:rPr>
      </w:pPr>
      <w:r>
        <w:rPr>
          <w:rFonts w:ascii="StoneSansITCStd Medium" w:hAnsi="StoneSansITCStd Medium"/>
        </w:rPr>
        <w:t>The Faculty of Energy and Economics agreed on the following implementation regulations on June</w:t>
      </w:r>
      <w:r w:rsidR="00453AD1">
        <w:rPr>
          <w:rFonts w:ascii="StoneSansITCStd Medium" w:hAnsi="StoneSansITCStd Medium"/>
        </w:rPr>
        <w:t xml:space="preserve"> 22,</w:t>
      </w:r>
      <w:r>
        <w:rPr>
          <w:rFonts w:ascii="StoneSansITCStd Medium" w:hAnsi="StoneSansITCStd Medium"/>
        </w:rPr>
        <w:t xml:space="preserve"> 2021, in accordance with § 7 para 3 in relation with § 44 para 1 of the Higher Education Act of Lower Saxony (NHG). They were approved by the Presidential Board of Clausthal University of Technology on July/13/2021 (Notifications TUC 2021, page 412). </w:t>
      </w:r>
    </w:p>
    <w:p w14:paraId="6415D4B6" w14:textId="77777777" w:rsidR="003D1AC9" w:rsidRPr="003D1AC9" w:rsidRDefault="003D1AC9" w:rsidP="003D1AC9">
      <w:pPr>
        <w:autoSpaceDE w:val="0"/>
        <w:autoSpaceDN w:val="0"/>
        <w:spacing w:line="240" w:lineRule="auto"/>
        <w:rPr>
          <w:rFonts w:ascii="StoneSansITCStd Medium" w:hAnsi="StoneSansITCStd Medium" w:cs="Fh"/>
        </w:rPr>
      </w:pPr>
    </w:p>
    <w:p w14:paraId="348E2980" w14:textId="77777777" w:rsidR="003D1AC9" w:rsidRPr="003D1AC9" w:rsidRDefault="003D1AC9" w:rsidP="003D1AC9">
      <w:pPr>
        <w:autoSpaceDE w:val="0"/>
        <w:autoSpaceDN w:val="0"/>
        <w:spacing w:line="240" w:lineRule="auto"/>
        <w:rPr>
          <w:rFonts w:ascii="StoneSansITCStd Medium" w:hAnsi="StoneSansITCStd Medium" w:cs="Fj"/>
        </w:rPr>
      </w:pPr>
    </w:p>
    <w:p w14:paraId="4CDAF61B" w14:textId="77777777" w:rsidR="003D1AC9" w:rsidRPr="003D1AC9" w:rsidRDefault="003D1AC9" w:rsidP="003D1AC9">
      <w:pPr>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Preamble</w:t>
      </w:r>
    </w:p>
    <w:p w14:paraId="07204526" w14:textId="77777777" w:rsidR="003D1AC9" w:rsidRPr="003D1AC9" w:rsidRDefault="003D1AC9" w:rsidP="003D1AC9">
      <w:pPr>
        <w:autoSpaceDE w:val="0"/>
        <w:autoSpaceDN w:val="0"/>
        <w:spacing w:line="240" w:lineRule="auto"/>
        <w:rPr>
          <w:rFonts w:ascii="StoneSansITCStd Medium" w:hAnsi="StoneSansITCStd Medium" w:cs="Fj"/>
          <w:b/>
        </w:rPr>
      </w:pPr>
    </w:p>
    <w:p w14:paraId="7C098663" w14:textId="77777777" w:rsidR="003D1AC9" w:rsidRPr="003D1AC9" w:rsidRDefault="003D1AC9" w:rsidP="003D1AC9">
      <w:pPr>
        <w:autoSpaceDE w:val="0"/>
        <w:autoSpaceDN w:val="0"/>
        <w:spacing w:line="240" w:lineRule="auto"/>
        <w:rPr>
          <w:rFonts w:ascii="StoneSansITCStd Medium" w:hAnsi="StoneSansITCStd Medium" w:cs="Fh"/>
        </w:rPr>
      </w:pPr>
      <w:r>
        <w:rPr>
          <w:rFonts w:ascii="StoneSansITCStd Medium" w:hAnsi="StoneSansITCStd Medium"/>
        </w:rPr>
        <w:t>These implementation regulations solely apply in relation with the General Exam Regulations (APO) of the TU Clausthal in the respectively valid version, and contain all programme-specific additions, amendments and regulations.</w:t>
      </w:r>
    </w:p>
    <w:p w14:paraId="14757E07" w14:textId="77777777" w:rsidR="003D1AC9" w:rsidRPr="003D1AC9" w:rsidRDefault="003D1AC9" w:rsidP="003D1AC9">
      <w:pPr>
        <w:autoSpaceDE w:val="0"/>
        <w:autoSpaceDN w:val="0"/>
        <w:spacing w:line="240" w:lineRule="auto"/>
        <w:rPr>
          <w:rFonts w:ascii="StoneSansITCStd Medium" w:hAnsi="StoneSansITCStd Medium" w:cs="Fh"/>
        </w:rPr>
      </w:pPr>
    </w:p>
    <w:p w14:paraId="7A7081F8" w14:textId="77777777" w:rsidR="003D1AC9" w:rsidRPr="003D1AC9" w:rsidRDefault="003D1AC9" w:rsidP="003D1AC9">
      <w:pPr>
        <w:autoSpaceDE w:val="0"/>
        <w:autoSpaceDN w:val="0"/>
        <w:spacing w:line="240" w:lineRule="auto"/>
        <w:rPr>
          <w:rFonts w:ascii="StoneSansITCStd Medium" w:hAnsi="StoneSansITCStd Medium" w:cs="Fh"/>
          <w:b/>
        </w:rPr>
      </w:pPr>
    </w:p>
    <w:p w14:paraId="49370679" w14:textId="77777777" w:rsidR="003D1AC9" w:rsidRPr="003D1AC9" w:rsidRDefault="003D1AC9" w:rsidP="003D1AC9">
      <w:pPr>
        <w:autoSpaceDE w:val="0"/>
        <w:autoSpaceDN w:val="0"/>
        <w:spacing w:line="240" w:lineRule="auto"/>
        <w:jc w:val="center"/>
        <w:outlineLvl w:val="0"/>
        <w:rPr>
          <w:rFonts w:ascii="StoneSansITCStd SemiBold" w:hAnsi="StoneSansITCStd SemiBold" w:cs="Fj"/>
        </w:rPr>
      </w:pPr>
      <w:bookmarkStart w:id="0" w:name="_Hlk69306207"/>
      <w:r>
        <w:rPr>
          <w:rFonts w:ascii="StoneSansITCStd SemiBold" w:hAnsi="StoneSansITCStd SemiBold"/>
        </w:rPr>
        <w:t xml:space="preserve">Objective of the Study Programme </w:t>
      </w:r>
    </w:p>
    <w:p w14:paraId="573FD439" w14:textId="77777777" w:rsidR="007B6E83" w:rsidRDefault="007B6E83" w:rsidP="007B6E83">
      <w:pPr>
        <w:autoSpaceDE w:val="0"/>
        <w:autoSpaceDN w:val="0"/>
        <w:spacing w:line="240" w:lineRule="auto"/>
        <w:rPr>
          <w:rFonts w:ascii="StoneSansITCStd Medium" w:hAnsi="StoneSansITCStd Medium" w:cs="Fj"/>
        </w:rPr>
      </w:pPr>
    </w:p>
    <w:p w14:paraId="5D03BB82" w14:textId="5D2FFC4D" w:rsidR="00CF3EDF" w:rsidRDefault="0051207F" w:rsidP="00C018C5">
      <w:pPr>
        <w:autoSpaceDE w:val="0"/>
        <w:autoSpaceDN w:val="0"/>
        <w:spacing w:line="240" w:lineRule="auto"/>
        <w:rPr>
          <w:rFonts w:ascii="StoneSansITCStd Medium" w:hAnsi="StoneSansITCStd Medium"/>
        </w:rPr>
      </w:pPr>
      <w:r>
        <w:rPr>
          <w:rFonts w:ascii="StoneSansITCStd Medium" w:hAnsi="StoneSansITCStd Medium"/>
        </w:rPr>
        <w:t>Graduates of the Master's degree programme in Mining Engineering will be able to develop possible solutions on basis of a case analysis and critically evaluate them considering sustainable mining practice. In this way, they find solutions for specific cases in the field of raw material extraction and can explain their decisions in a reflective manner.</w:t>
      </w:r>
    </w:p>
    <w:p w14:paraId="14EF00AC" w14:textId="77777777" w:rsidR="0051207F" w:rsidRDefault="0051207F" w:rsidP="00C018C5">
      <w:pPr>
        <w:autoSpaceDE w:val="0"/>
        <w:autoSpaceDN w:val="0"/>
        <w:spacing w:line="240" w:lineRule="auto"/>
        <w:rPr>
          <w:rFonts w:ascii="StoneSansITCStd Medium" w:hAnsi="StoneSansITCStd Medium"/>
        </w:rPr>
      </w:pPr>
    </w:p>
    <w:p w14:paraId="73924314" w14:textId="44A6A385" w:rsidR="0051207F" w:rsidRDefault="0051207F" w:rsidP="00C018C5">
      <w:pPr>
        <w:autoSpaceDE w:val="0"/>
        <w:autoSpaceDN w:val="0"/>
        <w:spacing w:line="240" w:lineRule="auto"/>
        <w:rPr>
          <w:rFonts w:ascii="StoneSansITCStd Medium" w:hAnsi="StoneSansITCStd Medium"/>
        </w:rPr>
      </w:pPr>
      <w:r>
        <w:rPr>
          <w:rFonts w:ascii="StoneSansITCStd Medium" w:hAnsi="StoneSansITCStd Medium"/>
        </w:rPr>
        <w:t>Based on the competences of the Bachelor's degree programme, they use quantitative and qualitative methods of scientific work and practice-oriented work, especially in the areas of laboratory work and software. For this purpose, graduates also use different methods of project management and target group-oriented communication in an interdisciplinary and intercultural environment. The methods applied here are based on the specialist culture of the disciplines represented.</w:t>
      </w:r>
    </w:p>
    <w:p w14:paraId="129E0CC9" w14:textId="545D2BDF" w:rsidR="0051207F" w:rsidRDefault="0051207F" w:rsidP="00C018C5">
      <w:pPr>
        <w:autoSpaceDE w:val="0"/>
        <w:autoSpaceDN w:val="0"/>
        <w:spacing w:line="240" w:lineRule="auto"/>
        <w:rPr>
          <w:rFonts w:ascii="StoneSansITCStd Medium" w:hAnsi="StoneSansITCStd Medium"/>
        </w:rPr>
      </w:pPr>
    </w:p>
    <w:p w14:paraId="1568F456" w14:textId="3A3017EC" w:rsidR="0051207F" w:rsidRPr="00C018C5" w:rsidRDefault="0051207F" w:rsidP="00C018C5">
      <w:pPr>
        <w:autoSpaceDE w:val="0"/>
        <w:autoSpaceDN w:val="0"/>
        <w:spacing w:line="240" w:lineRule="auto"/>
        <w:rPr>
          <w:rFonts w:ascii="StoneSansITCStd Medium" w:hAnsi="StoneSansITCStd Medium"/>
        </w:rPr>
      </w:pPr>
      <w:r>
        <w:rPr>
          <w:rFonts w:ascii="StoneSansITCStd Medium" w:hAnsi="StoneSansITCStd Medium"/>
        </w:rPr>
        <w:t>Graduates work as specialists and managers in business, science or the public sector dealing with engineering tasks of the future relating to the national and international extraction of raw materials. It includes all areas from exploration to post-mining as well as adjacent fields of application, especially the supply industry of the raw materials sector. Competency as well as individual specialisation, which is ensured by the choice of elective subjects and topics of the Student Research Project and the final thesis, provides the qualification for this wide field.</w:t>
      </w:r>
    </w:p>
    <w:p w14:paraId="6714FF25" w14:textId="69CB8592" w:rsidR="000F05F5" w:rsidRDefault="000F05F5" w:rsidP="000F05F5">
      <w:pPr>
        <w:autoSpaceDE w:val="0"/>
        <w:autoSpaceDN w:val="0"/>
        <w:spacing w:line="240" w:lineRule="auto"/>
        <w:rPr>
          <w:rFonts w:ascii="StoneSansITCStd Medium" w:hAnsi="StoneSansITCStd Medium"/>
        </w:rPr>
      </w:pPr>
    </w:p>
    <w:p w14:paraId="3FD02D5F" w14:textId="77777777" w:rsidR="000F05F5" w:rsidRPr="000F05F5" w:rsidRDefault="000F05F5" w:rsidP="000F05F5">
      <w:pPr>
        <w:autoSpaceDE w:val="0"/>
        <w:autoSpaceDN w:val="0"/>
        <w:spacing w:line="240" w:lineRule="auto"/>
        <w:rPr>
          <w:rFonts w:ascii="StoneSansITCStd Medium" w:hAnsi="StoneSansITCStd Medium"/>
        </w:rPr>
      </w:pPr>
    </w:p>
    <w:bookmarkEnd w:id="0"/>
    <w:p w14:paraId="33ECA665" w14:textId="77777777" w:rsidR="003D1AC9" w:rsidRPr="003D1AC9" w:rsidRDefault="003D1AC9" w:rsidP="006F50E5">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lastRenderedPageBreak/>
        <w:t>On § 5</w:t>
      </w:r>
    </w:p>
    <w:p w14:paraId="18B83D0C" w14:textId="77777777" w:rsidR="003D1AC9" w:rsidRPr="003D1AC9" w:rsidRDefault="003D1AC9" w:rsidP="006F50E5">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Programme-specific implementation regulations</w:t>
      </w:r>
    </w:p>
    <w:p w14:paraId="63BE03ED" w14:textId="43B4442B" w:rsidR="003D1AC9" w:rsidRPr="003D1AC9" w:rsidRDefault="003D1AC9" w:rsidP="003D1AC9">
      <w:pPr>
        <w:autoSpaceDE w:val="0"/>
        <w:autoSpaceDN w:val="0"/>
        <w:spacing w:line="240" w:lineRule="auto"/>
        <w:rPr>
          <w:rFonts w:ascii="StoneSansITCStd Medium" w:hAnsi="StoneSansITCStd Medium" w:cs="Fh"/>
        </w:rPr>
      </w:pPr>
    </w:p>
    <w:p w14:paraId="0BA983C7" w14:textId="16B25EBF" w:rsidR="003D1AC9" w:rsidRDefault="00E102D5" w:rsidP="00180BAB">
      <w:pPr>
        <w:autoSpaceDE w:val="0"/>
        <w:autoSpaceDN w:val="0"/>
        <w:spacing w:line="240" w:lineRule="auto"/>
        <w:jc w:val="left"/>
        <w:rPr>
          <w:rFonts w:ascii="StoneSansITCStd Medium" w:hAnsi="StoneSansITCStd Medium"/>
        </w:rPr>
      </w:pPr>
      <w:r>
        <w:rPr>
          <w:rFonts w:ascii="StoneSansITCStd Medium" w:hAnsi="StoneSansITCStd Medium"/>
        </w:rPr>
        <w:t>The Master's programme in Mining Engineering has a modular structure. Annex 1 (module overview) lists the credit points (CP) assigned to individual modules in accordance with ECTS (European Credit Transfer System) as well as the type and scope of academic and/or examination requirements.</w:t>
      </w:r>
    </w:p>
    <w:p w14:paraId="53E990C4" w14:textId="77777777" w:rsidR="00303748" w:rsidRPr="00180BAB" w:rsidRDefault="00303748" w:rsidP="00180BAB">
      <w:pPr>
        <w:autoSpaceDE w:val="0"/>
        <w:autoSpaceDN w:val="0"/>
        <w:spacing w:line="240" w:lineRule="auto"/>
        <w:jc w:val="left"/>
        <w:rPr>
          <w:rFonts w:ascii="StoneSansITCStd Medium" w:hAnsi="StoneSansITCStd Medium"/>
        </w:rPr>
      </w:pPr>
    </w:p>
    <w:p w14:paraId="158218A2" w14:textId="77777777" w:rsidR="001539CA" w:rsidRDefault="00E102D5" w:rsidP="00180BAB">
      <w:pPr>
        <w:autoSpaceDE w:val="0"/>
        <w:autoSpaceDN w:val="0"/>
        <w:spacing w:line="240" w:lineRule="auto"/>
        <w:jc w:val="left"/>
        <w:rPr>
          <w:rFonts w:ascii="StoneSansITCStd Medium" w:hAnsi="StoneSansITCStd Medium"/>
        </w:rPr>
      </w:pPr>
      <w:r>
        <w:rPr>
          <w:rFonts w:ascii="StoneSansITCStd Medium" w:hAnsi="StoneSansITCStd Medium"/>
        </w:rPr>
        <w:t>Annex 2 contains a model study plan, which represents the recommended course of study.</w:t>
      </w:r>
    </w:p>
    <w:p w14:paraId="1F9754FC" w14:textId="253CB669" w:rsidR="000F05F5" w:rsidRDefault="00E102D5" w:rsidP="001539CA">
      <w:pPr>
        <w:autoSpaceDE w:val="0"/>
        <w:autoSpaceDN w:val="0"/>
        <w:spacing w:line="240" w:lineRule="auto"/>
        <w:jc w:val="left"/>
        <w:rPr>
          <w:rFonts w:ascii="StoneSansITCStd Medium" w:hAnsi="StoneSansITCStd Medium"/>
        </w:rPr>
      </w:pPr>
      <w:r>
        <w:rPr>
          <w:rFonts w:ascii="StoneSansITCStd Medium" w:hAnsi="StoneSansITCStd Medium"/>
        </w:rPr>
        <w:t xml:space="preserve">A detailed description of the modules and detailed information on their contents </w:t>
      </w:r>
      <w:r w:rsidR="00453AD1">
        <w:rPr>
          <w:rFonts w:ascii="StoneSansITCStd Medium" w:hAnsi="StoneSansITCStd Medium"/>
        </w:rPr>
        <w:t>can be found</w:t>
      </w:r>
      <w:r>
        <w:rPr>
          <w:rFonts w:ascii="StoneSansITCStd Medium" w:hAnsi="StoneSansITCStd Medium"/>
        </w:rPr>
        <w:t xml:space="preserve"> in the separate module handbook.</w:t>
      </w:r>
    </w:p>
    <w:p w14:paraId="5FC40CB1" w14:textId="77777777" w:rsidR="001539CA" w:rsidRDefault="001539CA" w:rsidP="001539CA">
      <w:pPr>
        <w:autoSpaceDE w:val="0"/>
        <w:autoSpaceDN w:val="0"/>
        <w:spacing w:line="240" w:lineRule="auto"/>
        <w:jc w:val="left"/>
        <w:rPr>
          <w:rFonts w:ascii="StoneSansITCStd Medium" w:hAnsi="StoneSansITCStd Medium"/>
        </w:rPr>
      </w:pPr>
    </w:p>
    <w:p w14:paraId="272FF183" w14:textId="77777777" w:rsidR="001539CA" w:rsidRPr="003D1AC9" w:rsidRDefault="001539CA" w:rsidP="001539CA">
      <w:pPr>
        <w:autoSpaceDE w:val="0"/>
        <w:autoSpaceDN w:val="0"/>
        <w:spacing w:line="240" w:lineRule="auto"/>
        <w:jc w:val="left"/>
        <w:rPr>
          <w:rFonts w:ascii="StoneSansITCStd Medium" w:hAnsi="StoneSansITCStd Medium" w:cs="Fh"/>
        </w:rPr>
      </w:pPr>
    </w:p>
    <w:p w14:paraId="52BC73A9" w14:textId="77777777" w:rsidR="003D1AC9" w:rsidRPr="003D1AC9" w:rsidRDefault="003D1AC9" w:rsidP="006F50E5">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On § 6</w:t>
      </w:r>
    </w:p>
    <w:p w14:paraId="22AE0C70" w14:textId="6E056198" w:rsidR="003D1AC9" w:rsidRPr="003D1AC9" w:rsidRDefault="003D1AC9" w:rsidP="006F50E5">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Duration and structure of the programme, performance assessment</w:t>
      </w:r>
    </w:p>
    <w:p w14:paraId="0A1FF52A" w14:textId="77777777" w:rsidR="003D1AC9" w:rsidRPr="003D1AC9" w:rsidRDefault="003D1AC9" w:rsidP="003D1AC9">
      <w:pPr>
        <w:widowControl/>
        <w:autoSpaceDE w:val="0"/>
        <w:autoSpaceDN w:val="0"/>
        <w:spacing w:line="240" w:lineRule="auto"/>
        <w:textAlignment w:val="auto"/>
        <w:rPr>
          <w:rFonts w:ascii="StoneSansITCStd Medium" w:hAnsi="StoneSansITCStd Medium" w:cs="StoneSansITCStd-Medium"/>
        </w:rPr>
      </w:pPr>
    </w:p>
    <w:p w14:paraId="7893F84B" w14:textId="54808DBA" w:rsidR="00DE7EC7" w:rsidRDefault="000B79CB" w:rsidP="000D62A1">
      <w:pPr>
        <w:autoSpaceDE w:val="0"/>
        <w:autoSpaceDN w:val="0"/>
        <w:spacing w:line="240" w:lineRule="auto"/>
        <w:outlineLvl w:val="0"/>
        <w:rPr>
          <w:rFonts w:ascii="StoneSansITCStd Medium" w:hAnsi="StoneSansITCStd Medium" w:cs="Fj"/>
        </w:rPr>
      </w:pPr>
      <w:r>
        <w:rPr>
          <w:rFonts w:ascii="StoneSansITCStd Medium" w:hAnsi="StoneSansITCStd Medium"/>
        </w:rPr>
        <w:t>The studies can be started in the winter and summer semester. The model study plan is set to begin in the winter semester. Beginning of the programme in the summer semester and compliance with the regular study time requires an increased study effort.</w:t>
      </w:r>
    </w:p>
    <w:p w14:paraId="65FFCCBC" w14:textId="215E2AD4" w:rsidR="000B79CB" w:rsidRDefault="000B79CB" w:rsidP="000D62A1">
      <w:pPr>
        <w:autoSpaceDE w:val="0"/>
        <w:autoSpaceDN w:val="0"/>
        <w:spacing w:line="240" w:lineRule="auto"/>
        <w:outlineLvl w:val="0"/>
        <w:rPr>
          <w:rFonts w:ascii="StoneSansITCStd Medium" w:hAnsi="StoneSansITCStd Medium" w:cs="Fj"/>
        </w:rPr>
      </w:pPr>
    </w:p>
    <w:p w14:paraId="6898D517" w14:textId="781624E4" w:rsidR="000B79CB" w:rsidRDefault="000B79CB" w:rsidP="000D62A1">
      <w:pPr>
        <w:autoSpaceDE w:val="0"/>
        <w:autoSpaceDN w:val="0"/>
        <w:spacing w:line="240" w:lineRule="auto"/>
        <w:outlineLvl w:val="0"/>
        <w:rPr>
          <w:rFonts w:ascii="StoneSansITCStd Medium" w:hAnsi="StoneSansITCStd Medium" w:cs="Fj"/>
        </w:rPr>
      </w:pPr>
      <w:r>
        <w:rPr>
          <w:rFonts w:ascii="StoneSansITCStd Medium" w:hAnsi="StoneSansITCStd Medium"/>
        </w:rPr>
        <w:t>The standard period of study of the fulltime Master's programme, including the Master's thesis, is 4 semesters. The scope of the Master's programme equates to a total of 120 credit points, including 24 CP for the Master's thesis including colloquium.</w:t>
      </w:r>
    </w:p>
    <w:p w14:paraId="049233DF" w14:textId="77DC9AFF" w:rsidR="000B79CB" w:rsidRDefault="000B79CB" w:rsidP="000D62A1">
      <w:pPr>
        <w:autoSpaceDE w:val="0"/>
        <w:autoSpaceDN w:val="0"/>
        <w:spacing w:line="240" w:lineRule="auto"/>
        <w:outlineLvl w:val="0"/>
        <w:rPr>
          <w:rFonts w:ascii="StoneSansITCStd Medium" w:hAnsi="StoneSansITCStd Medium" w:cs="Fj"/>
        </w:rPr>
      </w:pPr>
    </w:p>
    <w:p w14:paraId="091B6B13" w14:textId="0BEE0003" w:rsidR="000B79CB" w:rsidRDefault="000B79CB" w:rsidP="000D62A1">
      <w:pPr>
        <w:autoSpaceDE w:val="0"/>
        <w:autoSpaceDN w:val="0"/>
        <w:spacing w:line="240" w:lineRule="auto"/>
        <w:outlineLvl w:val="0"/>
        <w:rPr>
          <w:rFonts w:ascii="StoneSansITCStd Medium" w:hAnsi="StoneSansITCStd Medium" w:cs="Fj"/>
        </w:rPr>
      </w:pPr>
      <w:r>
        <w:rPr>
          <w:rFonts w:ascii="StoneSansITCStd Medium" w:hAnsi="StoneSansITCStd Medium"/>
        </w:rPr>
        <w:t>An 8-week preliminary internship must be completed before starting the degree programme. Further details are regulated by the General Internship Guideline of Clausthal University of Technology in conjunction with the internship regulations for the Master's degree programme in Mining Engineering in its currently valid version.</w:t>
      </w:r>
    </w:p>
    <w:p w14:paraId="53A64DAA" w14:textId="218DA0C1" w:rsidR="000F05F5" w:rsidRDefault="000F05F5" w:rsidP="000D62A1">
      <w:pPr>
        <w:autoSpaceDE w:val="0"/>
        <w:autoSpaceDN w:val="0"/>
        <w:spacing w:line="240" w:lineRule="auto"/>
        <w:outlineLvl w:val="0"/>
        <w:rPr>
          <w:rFonts w:ascii="StoneSansITCStd Medium" w:hAnsi="StoneSansITCStd Medium" w:cs="Fj"/>
        </w:rPr>
      </w:pPr>
    </w:p>
    <w:p w14:paraId="515CC030" w14:textId="77777777" w:rsidR="001539CA" w:rsidRDefault="001539CA" w:rsidP="000D62A1">
      <w:pPr>
        <w:autoSpaceDE w:val="0"/>
        <w:autoSpaceDN w:val="0"/>
        <w:spacing w:line="240" w:lineRule="auto"/>
        <w:outlineLvl w:val="0"/>
        <w:rPr>
          <w:rFonts w:ascii="StoneSansITCStd Medium" w:hAnsi="StoneSansITCStd Medium" w:cs="Fj"/>
        </w:rPr>
      </w:pPr>
    </w:p>
    <w:p w14:paraId="2015F1D7" w14:textId="6A9445DA" w:rsidR="00451FFD" w:rsidRPr="003D1AC9" w:rsidRDefault="00451FFD" w:rsidP="00451FFD">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On § 10</w:t>
      </w:r>
    </w:p>
    <w:p w14:paraId="04EB78A9" w14:textId="5D77062C" w:rsidR="00451FFD" w:rsidRDefault="00451FFD" w:rsidP="00451FFD">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Admission to the examination</w:t>
      </w:r>
    </w:p>
    <w:p w14:paraId="3A34B6AD" w14:textId="22E5C091" w:rsidR="00451FFD" w:rsidRDefault="00451FFD" w:rsidP="00451FFD">
      <w:pPr>
        <w:autoSpaceDE w:val="0"/>
        <w:autoSpaceDN w:val="0"/>
        <w:spacing w:line="240" w:lineRule="auto"/>
        <w:outlineLvl w:val="0"/>
        <w:rPr>
          <w:rFonts w:ascii="StoneSansITCStd SemiBold" w:hAnsi="StoneSansITCStd SemiBold" w:cs="Fj"/>
        </w:rPr>
      </w:pPr>
    </w:p>
    <w:p w14:paraId="48DAB4C9" w14:textId="5D5878D3" w:rsidR="00191F10" w:rsidRDefault="00451FFD" w:rsidP="00453AD1">
      <w:pPr>
        <w:autoSpaceDE w:val="0"/>
        <w:autoSpaceDN w:val="0"/>
        <w:spacing w:line="240" w:lineRule="auto"/>
        <w:outlineLvl w:val="0"/>
        <w:rPr>
          <w:rFonts w:ascii="StoneSansITCStd Medium" w:hAnsi="StoneSansITCStd Medium"/>
        </w:rPr>
      </w:pPr>
      <w:r>
        <w:rPr>
          <w:rFonts w:ascii="StoneSansITCStd Medium" w:hAnsi="StoneSansITCStd Medium"/>
        </w:rPr>
        <w:t>The module selection is binding with the first test attempt in one of the optional compulsory modules. A change of optional compulsory module is only possible if no attempts have been made or are deemed to have been made in an optional compulsory module.</w:t>
      </w:r>
    </w:p>
    <w:p w14:paraId="26202F5D" w14:textId="3BC5CE2A" w:rsidR="00453AD1" w:rsidRDefault="00453AD1" w:rsidP="00453AD1">
      <w:pPr>
        <w:autoSpaceDE w:val="0"/>
        <w:autoSpaceDN w:val="0"/>
        <w:spacing w:line="240" w:lineRule="auto"/>
        <w:outlineLvl w:val="0"/>
        <w:rPr>
          <w:rFonts w:ascii="StoneSansITCStd Medium" w:hAnsi="StoneSansITCStd Medium"/>
        </w:rPr>
      </w:pPr>
    </w:p>
    <w:p w14:paraId="2E82F0C2" w14:textId="705B1199" w:rsidR="00453AD1" w:rsidRDefault="00453AD1" w:rsidP="00453AD1">
      <w:pPr>
        <w:autoSpaceDE w:val="0"/>
        <w:autoSpaceDN w:val="0"/>
        <w:spacing w:line="240" w:lineRule="auto"/>
        <w:outlineLvl w:val="0"/>
        <w:rPr>
          <w:rFonts w:ascii="StoneSansITCStd Medium" w:hAnsi="StoneSansITCStd Medium"/>
        </w:rPr>
      </w:pPr>
    </w:p>
    <w:p w14:paraId="70BF1397" w14:textId="77777777" w:rsidR="00453AD1" w:rsidRDefault="00453AD1" w:rsidP="00453AD1">
      <w:pPr>
        <w:autoSpaceDE w:val="0"/>
        <w:autoSpaceDN w:val="0"/>
        <w:spacing w:line="240" w:lineRule="auto"/>
        <w:outlineLvl w:val="0"/>
        <w:rPr>
          <w:rFonts w:ascii="StoneSansITCStd SemiBold" w:hAnsi="StoneSansITCStd SemiBold" w:cs="Fj"/>
        </w:rPr>
      </w:pPr>
    </w:p>
    <w:p w14:paraId="6C08AFE7" w14:textId="546BDBC3" w:rsidR="00451FFD" w:rsidRPr="00451FFD" w:rsidRDefault="00451FFD" w:rsidP="00451FFD">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 xml:space="preserve">On § 13 </w:t>
      </w:r>
    </w:p>
    <w:p w14:paraId="54C3C38A" w14:textId="2DED5E0F" w:rsidR="00451FFD" w:rsidRDefault="00451FFD" w:rsidP="00451FFD">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Structure of the examinations, additional examinations and conditional examinations</w:t>
      </w:r>
    </w:p>
    <w:p w14:paraId="222D6DD0" w14:textId="77777777" w:rsidR="00451FFD" w:rsidRDefault="00451FFD" w:rsidP="00451FFD">
      <w:pPr>
        <w:autoSpaceDE w:val="0"/>
        <w:autoSpaceDN w:val="0"/>
        <w:spacing w:line="240" w:lineRule="auto"/>
        <w:outlineLvl w:val="0"/>
        <w:rPr>
          <w:rFonts w:ascii="StoneSansITCStd Medium" w:hAnsi="StoneSansITCStd Medium" w:cs="Fj"/>
        </w:rPr>
      </w:pPr>
    </w:p>
    <w:p w14:paraId="1A21A08E" w14:textId="2D81BBAB" w:rsidR="00451FFD" w:rsidRDefault="00451FFD" w:rsidP="00451FFD">
      <w:pPr>
        <w:autoSpaceDE w:val="0"/>
        <w:autoSpaceDN w:val="0"/>
        <w:spacing w:line="240" w:lineRule="auto"/>
        <w:outlineLvl w:val="0"/>
        <w:rPr>
          <w:rFonts w:ascii="StoneSansITCStd Medium" w:hAnsi="StoneSansITCStd Medium" w:cs="Fj"/>
        </w:rPr>
      </w:pPr>
      <w:r>
        <w:rPr>
          <w:rFonts w:ascii="StoneSansITCStd Medium" w:hAnsi="StoneSansITCStd Medium"/>
        </w:rPr>
        <w:t>The Master's examination consists of the module or partial module examinations in the compulsory and elective modules in accordance with Annex 1 and submission of a Master's thesis in accordance with § 16 APO.</w:t>
      </w:r>
    </w:p>
    <w:p w14:paraId="650947D7" w14:textId="3015F034" w:rsidR="00451FFD" w:rsidRDefault="00451FFD" w:rsidP="00451FFD">
      <w:pPr>
        <w:autoSpaceDE w:val="0"/>
        <w:autoSpaceDN w:val="0"/>
        <w:spacing w:line="240" w:lineRule="auto"/>
        <w:outlineLvl w:val="0"/>
        <w:rPr>
          <w:rFonts w:ascii="StoneSansITCStd Medium" w:hAnsi="StoneSansITCStd Medium" w:cs="Fj"/>
        </w:rPr>
      </w:pPr>
    </w:p>
    <w:p w14:paraId="173DA517" w14:textId="207EE0D4" w:rsidR="00451FFD" w:rsidRDefault="00451FFD" w:rsidP="00451FFD">
      <w:pPr>
        <w:autoSpaceDE w:val="0"/>
        <w:autoSpaceDN w:val="0"/>
        <w:spacing w:line="240" w:lineRule="auto"/>
        <w:outlineLvl w:val="0"/>
        <w:rPr>
          <w:rFonts w:ascii="StoneSansITCStd Medium" w:hAnsi="StoneSansITCStd Medium" w:cs="Fj"/>
        </w:rPr>
      </w:pPr>
      <w:r>
        <w:rPr>
          <w:rFonts w:ascii="StoneSansITCStd Medium" w:hAnsi="StoneSansITCStd Medium"/>
        </w:rPr>
        <w:lastRenderedPageBreak/>
        <w:t>The elective compulsory module catalogue can be updated once a year by resolution of the Faculty Council. Changes made to elective compulsory module catalogues, are published by the study centre by the end of August for the next academic year (winter/summer semester). Changes will be published in exceptional cases by the end of February for the following summer semester:</w:t>
      </w:r>
    </w:p>
    <w:p w14:paraId="3E83F68A" w14:textId="27A8E245" w:rsidR="00451FFD" w:rsidRDefault="005D6F85" w:rsidP="00451FFD">
      <w:pPr>
        <w:autoSpaceDE w:val="0"/>
        <w:autoSpaceDN w:val="0"/>
        <w:spacing w:line="240" w:lineRule="auto"/>
        <w:outlineLvl w:val="0"/>
        <w:rPr>
          <w:rFonts w:ascii="StoneSansITCStd Medium" w:hAnsi="StoneSansITCStd Medium" w:cs="Fj"/>
        </w:rPr>
      </w:pPr>
      <w:hyperlink r:id="rId9" w:history="1">
        <w:r w:rsidR="00192DC6">
          <w:rPr>
            <w:rStyle w:val="Hyperlink"/>
            <w:rFonts w:ascii="StoneSansITCStd Medium" w:hAnsi="StoneSansITCStd Medium"/>
          </w:rPr>
          <w:t>https://www.tu-clausthal.de/studieninteressierte/studiengaenge/master-studiengaenge/mining-engineering</w:t>
        </w:r>
      </w:hyperlink>
    </w:p>
    <w:p w14:paraId="53608144" w14:textId="0EFEBF35" w:rsidR="00451FFD" w:rsidRDefault="00451FFD" w:rsidP="00451FFD">
      <w:pPr>
        <w:autoSpaceDE w:val="0"/>
        <w:autoSpaceDN w:val="0"/>
        <w:spacing w:line="240" w:lineRule="auto"/>
        <w:outlineLvl w:val="0"/>
        <w:rPr>
          <w:rFonts w:ascii="StoneSansITCStd Medium" w:hAnsi="StoneSansITCStd Medium" w:cs="Fj"/>
        </w:rPr>
      </w:pPr>
    </w:p>
    <w:p w14:paraId="71C2CAEB" w14:textId="41E480ED" w:rsidR="00166968" w:rsidRDefault="00217981" w:rsidP="00451FFD">
      <w:pPr>
        <w:autoSpaceDE w:val="0"/>
        <w:autoSpaceDN w:val="0"/>
        <w:spacing w:line="240" w:lineRule="auto"/>
        <w:outlineLvl w:val="0"/>
        <w:rPr>
          <w:rFonts w:ascii="StoneSansITCStd Medium" w:hAnsi="StoneSansITCStd Medium" w:cs="Fj"/>
        </w:rPr>
      </w:pPr>
      <w:r>
        <w:rPr>
          <w:rFonts w:ascii="StoneSansITCStd Medium" w:hAnsi="StoneSansITCStd Medium"/>
        </w:rPr>
        <w:t>The admission to module and/or partial module examinations as well as proof of performance can stipulate unrestrictedly repeatable admission requirements (so-called preliminary examinations). Annex 1 lists all compulsory preliminary examinations (module overview).</w:t>
      </w:r>
    </w:p>
    <w:p w14:paraId="3E212668" w14:textId="18CB33BC" w:rsidR="00166968" w:rsidRDefault="00166968" w:rsidP="00451FFD">
      <w:pPr>
        <w:autoSpaceDE w:val="0"/>
        <w:autoSpaceDN w:val="0"/>
        <w:spacing w:line="240" w:lineRule="auto"/>
        <w:outlineLvl w:val="0"/>
        <w:rPr>
          <w:rFonts w:ascii="StoneSansITCStd Medium" w:hAnsi="StoneSansITCStd Medium" w:cs="Fj"/>
        </w:rPr>
      </w:pPr>
    </w:p>
    <w:p w14:paraId="4ABB4029" w14:textId="6375A7E2" w:rsidR="00C86F8E" w:rsidRDefault="00C86F8E" w:rsidP="00451FFD">
      <w:pPr>
        <w:autoSpaceDE w:val="0"/>
        <w:autoSpaceDN w:val="0"/>
        <w:spacing w:line="240" w:lineRule="auto"/>
        <w:outlineLvl w:val="0"/>
        <w:rPr>
          <w:rFonts w:ascii="StoneSansITCStd Medium" w:hAnsi="StoneSansITCStd Medium" w:cs="Fj"/>
        </w:rPr>
      </w:pPr>
      <w:r>
        <w:rPr>
          <w:rFonts w:ascii="StoneSansITCStd Medium" w:hAnsi="StoneSansITCStd Medium"/>
        </w:rPr>
        <w:t xml:space="preserve">All examinations must be taken in English. </w:t>
      </w:r>
    </w:p>
    <w:p w14:paraId="274094EC" w14:textId="77777777" w:rsidR="00166968" w:rsidRDefault="00166968" w:rsidP="00451FFD">
      <w:pPr>
        <w:autoSpaceDE w:val="0"/>
        <w:autoSpaceDN w:val="0"/>
        <w:spacing w:line="240" w:lineRule="auto"/>
        <w:outlineLvl w:val="0"/>
        <w:rPr>
          <w:rFonts w:ascii="StoneSansITCStd Medium" w:hAnsi="StoneSansITCStd Medium" w:cs="Fj"/>
        </w:rPr>
      </w:pPr>
    </w:p>
    <w:p w14:paraId="53413378" w14:textId="77777777" w:rsidR="00166968" w:rsidRDefault="00166968" w:rsidP="00451FFD">
      <w:pPr>
        <w:autoSpaceDE w:val="0"/>
        <w:autoSpaceDN w:val="0"/>
        <w:spacing w:line="240" w:lineRule="auto"/>
        <w:outlineLvl w:val="0"/>
        <w:rPr>
          <w:rFonts w:ascii="StoneSansITCStd Medium" w:hAnsi="StoneSansITCStd Medium" w:cs="Fj"/>
        </w:rPr>
      </w:pPr>
    </w:p>
    <w:p w14:paraId="4A6C25BA" w14:textId="7E008E83" w:rsidR="00C9321D" w:rsidRPr="00451FFD" w:rsidRDefault="00C9321D" w:rsidP="00C9321D">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On § 14</w:t>
      </w:r>
    </w:p>
    <w:p w14:paraId="63E95063" w14:textId="6D8C930E" w:rsidR="00C9321D" w:rsidRDefault="00303748" w:rsidP="00303748">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Types of study and examination achievements</w:t>
      </w:r>
    </w:p>
    <w:p w14:paraId="44F27606" w14:textId="77777777" w:rsidR="00303748" w:rsidRDefault="00303748" w:rsidP="00C9321D">
      <w:pPr>
        <w:autoSpaceDE w:val="0"/>
        <w:autoSpaceDN w:val="0"/>
        <w:spacing w:line="240" w:lineRule="auto"/>
        <w:jc w:val="left"/>
        <w:outlineLvl w:val="0"/>
        <w:rPr>
          <w:rFonts w:ascii="StoneSansITCStd Medium" w:hAnsi="StoneSansITCStd Medium" w:cs="Fj"/>
        </w:rPr>
      </w:pPr>
    </w:p>
    <w:p w14:paraId="23EC5568" w14:textId="48C40019" w:rsidR="00303748" w:rsidRDefault="00303748" w:rsidP="00451FFD">
      <w:pPr>
        <w:autoSpaceDE w:val="0"/>
        <w:autoSpaceDN w:val="0"/>
        <w:spacing w:line="240" w:lineRule="auto"/>
        <w:outlineLvl w:val="0"/>
        <w:rPr>
          <w:rFonts w:ascii="StoneSansITCStd Medium" w:hAnsi="StoneSansITCStd Medium" w:cs="Fj"/>
        </w:rPr>
      </w:pPr>
      <w:r>
        <w:rPr>
          <w:rFonts w:ascii="StoneSansITCStd Medium" w:hAnsi="StoneSansITCStd Medium"/>
        </w:rPr>
        <w:t>Annex 1 (module overview) lists the types of study and examination achievements. If, at the examiner's discretion, different forms of examination are to be taken, each examiner shall specify and announce the possible types of examination listed in Annex 1 (module overview) and, if applicable, the permitted auxiliary means during the first lecture. For written and oral exams (see § 15 section 3 and 4 APO), the duration of the examination is defined in the module manual.</w:t>
      </w:r>
    </w:p>
    <w:p w14:paraId="14B22FF8" w14:textId="46127CB0" w:rsidR="00303748" w:rsidRDefault="00303748" w:rsidP="00451FFD">
      <w:pPr>
        <w:autoSpaceDE w:val="0"/>
        <w:autoSpaceDN w:val="0"/>
        <w:spacing w:line="240" w:lineRule="auto"/>
        <w:outlineLvl w:val="0"/>
        <w:rPr>
          <w:rFonts w:ascii="StoneSansITCStd Medium" w:hAnsi="StoneSansITCStd Medium" w:cs="Fj"/>
        </w:rPr>
      </w:pPr>
    </w:p>
    <w:p w14:paraId="4E463717" w14:textId="77777777" w:rsidR="00641F8E" w:rsidRDefault="00641F8E" w:rsidP="00451FFD">
      <w:pPr>
        <w:autoSpaceDE w:val="0"/>
        <w:autoSpaceDN w:val="0"/>
        <w:spacing w:line="240" w:lineRule="auto"/>
        <w:outlineLvl w:val="0"/>
        <w:rPr>
          <w:rFonts w:ascii="StoneSansITCStd Medium" w:hAnsi="StoneSansITCStd Medium" w:cs="Fj"/>
        </w:rPr>
      </w:pPr>
    </w:p>
    <w:p w14:paraId="51C421A0" w14:textId="712967D4" w:rsidR="003C6916" w:rsidRPr="00451FFD" w:rsidRDefault="003C6916" w:rsidP="003C6916">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On § 16</w:t>
      </w:r>
    </w:p>
    <w:p w14:paraId="7AD33E34" w14:textId="5E075F70" w:rsidR="003C6916" w:rsidRDefault="003C6916" w:rsidP="003C6916">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Final thesis</w:t>
      </w:r>
    </w:p>
    <w:p w14:paraId="1FEE9354" w14:textId="77777777" w:rsidR="003C6916" w:rsidRDefault="003C6916" w:rsidP="003C6916">
      <w:pPr>
        <w:autoSpaceDE w:val="0"/>
        <w:autoSpaceDN w:val="0"/>
        <w:spacing w:line="240" w:lineRule="auto"/>
        <w:outlineLvl w:val="0"/>
        <w:rPr>
          <w:rFonts w:ascii="StoneSansITCStd Medium" w:hAnsi="StoneSansITCStd Medium" w:cs="Fj"/>
        </w:rPr>
      </w:pPr>
    </w:p>
    <w:p w14:paraId="5BE536AF" w14:textId="72B1537D" w:rsidR="003C6916" w:rsidRDefault="003C6916" w:rsidP="003C6916">
      <w:pPr>
        <w:autoSpaceDE w:val="0"/>
        <w:autoSpaceDN w:val="0"/>
        <w:spacing w:line="240" w:lineRule="auto"/>
        <w:outlineLvl w:val="0"/>
        <w:rPr>
          <w:rFonts w:ascii="StoneSansITCStd Medium" w:hAnsi="StoneSansITCStd Medium" w:cs="Fj"/>
        </w:rPr>
      </w:pPr>
      <w:r>
        <w:rPr>
          <w:rFonts w:ascii="StoneSansITCStd Medium" w:hAnsi="StoneSansITCStd Medium"/>
        </w:rPr>
        <w:t>The Master's thesis, including the colloquium, comprises 24 credit points and is to be completed in a period of 5 months. Upon application to the Examination Committee and approval of the primary examiner, this period may be extended to a total duration of 7.5 months in justified exceptional cases.</w:t>
      </w:r>
    </w:p>
    <w:p w14:paraId="17DCE610" w14:textId="1072ACD6" w:rsidR="003C6916" w:rsidRDefault="003C6916" w:rsidP="003C6916">
      <w:pPr>
        <w:autoSpaceDE w:val="0"/>
        <w:autoSpaceDN w:val="0"/>
        <w:spacing w:line="240" w:lineRule="auto"/>
        <w:outlineLvl w:val="0"/>
        <w:rPr>
          <w:rFonts w:ascii="StoneSansITCStd Medium" w:hAnsi="StoneSansITCStd Medium" w:cs="Fj"/>
        </w:rPr>
      </w:pPr>
    </w:p>
    <w:p w14:paraId="6F74A5AF" w14:textId="5DCFDFB4" w:rsidR="003C6916" w:rsidRDefault="003C6916" w:rsidP="003C6916">
      <w:pPr>
        <w:autoSpaceDE w:val="0"/>
        <w:autoSpaceDN w:val="0"/>
        <w:spacing w:line="240" w:lineRule="auto"/>
        <w:outlineLvl w:val="0"/>
        <w:rPr>
          <w:rFonts w:ascii="StoneSansITCStd Medium" w:hAnsi="StoneSansITCStd Medium" w:cs="Fj"/>
        </w:rPr>
      </w:pPr>
      <w:r>
        <w:rPr>
          <w:rFonts w:ascii="StoneSansITCStd Medium" w:hAnsi="StoneSansITCStd Medium"/>
        </w:rPr>
        <w:t>According to § 10 APO the Master's thesis requires a separate admission. When submitting the application, the primary examiner must be indicated.</w:t>
      </w:r>
    </w:p>
    <w:p w14:paraId="0AC5E61E" w14:textId="6519CBB0" w:rsidR="003C6916" w:rsidRDefault="003C6916" w:rsidP="003C6916">
      <w:pPr>
        <w:autoSpaceDE w:val="0"/>
        <w:autoSpaceDN w:val="0"/>
        <w:spacing w:line="240" w:lineRule="auto"/>
        <w:outlineLvl w:val="0"/>
        <w:rPr>
          <w:rFonts w:ascii="StoneSansITCStd Medium" w:hAnsi="StoneSansITCStd Medium" w:cs="Fj"/>
        </w:rPr>
      </w:pPr>
    </w:p>
    <w:p w14:paraId="4B12C758" w14:textId="77777777" w:rsidR="003C6916" w:rsidRPr="003C6916" w:rsidRDefault="003C6916" w:rsidP="003C6916">
      <w:pPr>
        <w:autoSpaceDE w:val="0"/>
        <w:autoSpaceDN w:val="0"/>
        <w:spacing w:line="240" w:lineRule="auto"/>
        <w:outlineLvl w:val="0"/>
        <w:rPr>
          <w:rFonts w:ascii="StoneSansITCStd Medium" w:hAnsi="StoneSansITCStd Medium" w:cs="Fj"/>
        </w:rPr>
      </w:pPr>
      <w:r>
        <w:rPr>
          <w:rFonts w:ascii="StoneSansITCStd Medium" w:hAnsi="StoneSansITCStd Medium"/>
        </w:rPr>
        <w:t>The examiner must belong to the university lecturer group of the TU Clausthal and his or her department must be listed below:</w:t>
      </w:r>
    </w:p>
    <w:p w14:paraId="52D20ED3" w14:textId="2B534880" w:rsidR="003C6916" w:rsidRPr="003C6916" w:rsidRDefault="003C6916" w:rsidP="003C6916">
      <w:pPr>
        <w:pStyle w:val="Listenabsatz"/>
        <w:numPr>
          <w:ilvl w:val="0"/>
          <w:numId w:val="8"/>
        </w:numPr>
        <w:autoSpaceDE w:val="0"/>
        <w:autoSpaceDN w:val="0"/>
        <w:spacing w:line="240" w:lineRule="auto"/>
        <w:outlineLvl w:val="0"/>
        <w:rPr>
          <w:rFonts w:ascii="StoneSansITCStd Medium" w:hAnsi="StoneSansITCStd Medium" w:cs="Fj"/>
        </w:rPr>
      </w:pPr>
      <w:r>
        <w:rPr>
          <w:rFonts w:ascii="StoneSansITCStd Medium" w:hAnsi="StoneSansITCStd Medium"/>
        </w:rPr>
        <w:t>Institute of Mining</w:t>
      </w:r>
    </w:p>
    <w:p w14:paraId="35111FC8" w14:textId="6D5F6F2E" w:rsidR="003C6916" w:rsidRPr="003C6916" w:rsidRDefault="003C6916" w:rsidP="003C6916">
      <w:pPr>
        <w:pStyle w:val="Listenabsatz"/>
        <w:numPr>
          <w:ilvl w:val="0"/>
          <w:numId w:val="8"/>
        </w:numPr>
        <w:autoSpaceDE w:val="0"/>
        <w:autoSpaceDN w:val="0"/>
        <w:spacing w:line="240" w:lineRule="auto"/>
        <w:outlineLvl w:val="0"/>
        <w:rPr>
          <w:rFonts w:ascii="StoneSansITCStd Medium" w:hAnsi="StoneSansITCStd Medium" w:cs="Fj"/>
        </w:rPr>
      </w:pPr>
      <w:r>
        <w:rPr>
          <w:rFonts w:ascii="StoneSansITCStd Medium" w:hAnsi="StoneSansITCStd Medium"/>
        </w:rPr>
        <w:t>Institute of Geo-Engineering</w:t>
      </w:r>
    </w:p>
    <w:p w14:paraId="51EAD555" w14:textId="00398362" w:rsidR="003C6916" w:rsidRPr="003C6916" w:rsidRDefault="003C6916" w:rsidP="003C6916">
      <w:pPr>
        <w:pStyle w:val="Listenabsatz"/>
        <w:numPr>
          <w:ilvl w:val="0"/>
          <w:numId w:val="8"/>
        </w:numPr>
        <w:autoSpaceDE w:val="0"/>
        <w:autoSpaceDN w:val="0"/>
        <w:spacing w:line="240" w:lineRule="auto"/>
        <w:outlineLvl w:val="0"/>
        <w:rPr>
          <w:rFonts w:ascii="StoneSansITCStd Medium" w:hAnsi="StoneSansITCStd Medium" w:cs="Fj"/>
        </w:rPr>
      </w:pPr>
      <w:r>
        <w:rPr>
          <w:rFonts w:ascii="StoneSansITCStd Medium" w:hAnsi="StoneSansITCStd Medium"/>
        </w:rPr>
        <w:t>Institute of Geology</w:t>
      </w:r>
    </w:p>
    <w:p w14:paraId="3971F642" w14:textId="2DA727ED" w:rsidR="003C6916" w:rsidRPr="003C6916" w:rsidRDefault="003C6916" w:rsidP="003C6916">
      <w:pPr>
        <w:pStyle w:val="Listenabsatz"/>
        <w:numPr>
          <w:ilvl w:val="0"/>
          <w:numId w:val="8"/>
        </w:numPr>
        <w:autoSpaceDE w:val="0"/>
        <w:autoSpaceDN w:val="0"/>
        <w:spacing w:line="240" w:lineRule="auto"/>
        <w:outlineLvl w:val="0"/>
        <w:rPr>
          <w:rFonts w:ascii="StoneSansITCStd Medium" w:hAnsi="StoneSansITCStd Medium" w:cs="Fj"/>
        </w:rPr>
      </w:pPr>
      <w:r>
        <w:rPr>
          <w:rFonts w:ascii="StoneSansITCStd Medium" w:hAnsi="StoneSansITCStd Medium"/>
        </w:rPr>
        <w:t>Institute for Repository Research</w:t>
      </w:r>
    </w:p>
    <w:p w14:paraId="00B371F0" w14:textId="06F3B951" w:rsidR="003C6916" w:rsidRDefault="003C6916" w:rsidP="003C6916">
      <w:pPr>
        <w:pStyle w:val="Listenabsatz"/>
        <w:numPr>
          <w:ilvl w:val="0"/>
          <w:numId w:val="8"/>
        </w:numPr>
        <w:autoSpaceDE w:val="0"/>
        <w:autoSpaceDN w:val="0"/>
        <w:spacing w:line="240" w:lineRule="auto"/>
        <w:outlineLvl w:val="0"/>
        <w:rPr>
          <w:rFonts w:ascii="StoneSansITCStd Medium" w:hAnsi="StoneSansITCStd Medium" w:cs="Fj"/>
        </w:rPr>
      </w:pPr>
      <w:r>
        <w:rPr>
          <w:rFonts w:ascii="StoneSansITCStd Medium" w:hAnsi="StoneSansITCStd Medium"/>
        </w:rPr>
        <w:t>Institute for Processing, Landfill Engineering and Geomechanics</w:t>
      </w:r>
    </w:p>
    <w:p w14:paraId="4F19175D" w14:textId="39454BAD" w:rsidR="003C6916" w:rsidRDefault="003C6916" w:rsidP="003C6916">
      <w:pPr>
        <w:pStyle w:val="Listenabsatz"/>
        <w:numPr>
          <w:ilvl w:val="0"/>
          <w:numId w:val="8"/>
        </w:numPr>
        <w:autoSpaceDE w:val="0"/>
        <w:autoSpaceDN w:val="0"/>
        <w:spacing w:line="240" w:lineRule="auto"/>
        <w:outlineLvl w:val="0"/>
        <w:rPr>
          <w:rFonts w:ascii="StoneSansITCStd Medium" w:hAnsi="StoneSansITCStd Medium" w:cs="Fj"/>
        </w:rPr>
      </w:pPr>
      <w:r>
        <w:rPr>
          <w:rFonts w:ascii="StoneSansITCStd Medium" w:hAnsi="StoneSansITCStd Medium"/>
        </w:rPr>
        <w:t xml:space="preserve">Institute for Software and Systems Engineering  </w:t>
      </w:r>
    </w:p>
    <w:p w14:paraId="3274EDB6" w14:textId="2C73037C" w:rsidR="003C6916" w:rsidRDefault="003C6916" w:rsidP="003C6916">
      <w:pPr>
        <w:pStyle w:val="Listenabsatz"/>
        <w:numPr>
          <w:ilvl w:val="0"/>
          <w:numId w:val="8"/>
        </w:numPr>
        <w:autoSpaceDE w:val="0"/>
        <w:autoSpaceDN w:val="0"/>
        <w:spacing w:line="240" w:lineRule="auto"/>
        <w:outlineLvl w:val="0"/>
        <w:rPr>
          <w:rFonts w:ascii="StoneSansITCStd Medium" w:hAnsi="StoneSansITCStd Medium" w:cs="Fj"/>
        </w:rPr>
      </w:pPr>
      <w:r>
        <w:rPr>
          <w:rFonts w:ascii="StoneSansITCStd Medium" w:hAnsi="StoneSansITCStd Medium"/>
        </w:rPr>
        <w:t>Institute for Mechanical Process Engineering</w:t>
      </w:r>
    </w:p>
    <w:p w14:paraId="53596E0F" w14:textId="45042BDD" w:rsidR="003C6916" w:rsidRDefault="003C6916" w:rsidP="003C6916">
      <w:pPr>
        <w:pStyle w:val="Listenabsatz"/>
        <w:numPr>
          <w:ilvl w:val="0"/>
          <w:numId w:val="8"/>
        </w:numPr>
        <w:autoSpaceDE w:val="0"/>
        <w:autoSpaceDN w:val="0"/>
        <w:spacing w:line="240" w:lineRule="auto"/>
        <w:outlineLvl w:val="0"/>
        <w:rPr>
          <w:rFonts w:ascii="StoneSansITCStd Medium" w:hAnsi="StoneSansITCStd Medium" w:cs="Fj"/>
        </w:rPr>
      </w:pPr>
      <w:r>
        <w:rPr>
          <w:rFonts w:ascii="StoneSansITCStd Medium" w:hAnsi="StoneSansITCStd Medium"/>
        </w:rPr>
        <w:t>Institute for Mechanical Engineering</w:t>
      </w:r>
    </w:p>
    <w:p w14:paraId="4C138FC8" w14:textId="538904C6" w:rsidR="00EF3793" w:rsidRDefault="00EF3793" w:rsidP="003C6916">
      <w:pPr>
        <w:pStyle w:val="Listenabsatz"/>
        <w:numPr>
          <w:ilvl w:val="0"/>
          <w:numId w:val="8"/>
        </w:numPr>
        <w:autoSpaceDE w:val="0"/>
        <w:autoSpaceDN w:val="0"/>
        <w:spacing w:line="240" w:lineRule="auto"/>
        <w:outlineLvl w:val="0"/>
        <w:rPr>
          <w:rFonts w:ascii="StoneSansITCStd Medium" w:hAnsi="StoneSansITCStd Medium" w:cs="Fj"/>
        </w:rPr>
      </w:pPr>
      <w:r>
        <w:rPr>
          <w:rFonts w:ascii="StoneSansITCStd Medium" w:hAnsi="StoneSansITCStd Medium"/>
        </w:rPr>
        <w:t>Institute of Geophysics</w:t>
      </w:r>
    </w:p>
    <w:p w14:paraId="4A88F92B" w14:textId="493E8099" w:rsidR="00EF3793" w:rsidRDefault="00FA40DE" w:rsidP="003C6916">
      <w:pPr>
        <w:pStyle w:val="Listenabsatz"/>
        <w:numPr>
          <w:ilvl w:val="0"/>
          <w:numId w:val="8"/>
        </w:numPr>
        <w:autoSpaceDE w:val="0"/>
        <w:autoSpaceDN w:val="0"/>
        <w:spacing w:line="240" w:lineRule="auto"/>
        <w:outlineLvl w:val="0"/>
        <w:rPr>
          <w:rFonts w:ascii="StoneSansITCStd Medium" w:hAnsi="StoneSansITCStd Medium" w:cs="Fj"/>
        </w:rPr>
      </w:pPr>
      <w:r>
        <w:rPr>
          <w:rFonts w:ascii="StoneSansITCStd Medium" w:hAnsi="StoneSansITCStd Medium"/>
        </w:rPr>
        <w:t>Institute of Subsurface Energy Systems</w:t>
      </w:r>
    </w:p>
    <w:p w14:paraId="7DD84924" w14:textId="3DF25D50" w:rsidR="00FA40DE" w:rsidRDefault="00FA40DE" w:rsidP="003C6916">
      <w:pPr>
        <w:pStyle w:val="Listenabsatz"/>
        <w:numPr>
          <w:ilvl w:val="0"/>
          <w:numId w:val="8"/>
        </w:numPr>
        <w:autoSpaceDE w:val="0"/>
        <w:autoSpaceDN w:val="0"/>
        <w:spacing w:line="240" w:lineRule="auto"/>
        <w:outlineLvl w:val="0"/>
        <w:rPr>
          <w:rFonts w:ascii="StoneSansITCStd Medium" w:hAnsi="StoneSansITCStd Medium" w:cs="Fj"/>
        </w:rPr>
      </w:pPr>
      <w:r>
        <w:rPr>
          <w:rFonts w:ascii="StoneSansITCStd Medium" w:hAnsi="StoneSansITCStd Medium"/>
        </w:rPr>
        <w:lastRenderedPageBreak/>
        <w:t>Institute of Economics</w:t>
      </w:r>
    </w:p>
    <w:p w14:paraId="32E4F5FB" w14:textId="5F8F95FC" w:rsidR="003C6916" w:rsidRPr="003C6916" w:rsidRDefault="003C6916" w:rsidP="003C6916">
      <w:pPr>
        <w:autoSpaceDE w:val="0"/>
        <w:autoSpaceDN w:val="0"/>
        <w:spacing w:line="240" w:lineRule="auto"/>
        <w:outlineLvl w:val="0"/>
        <w:rPr>
          <w:rFonts w:ascii="StoneSansITCStd Medium" w:hAnsi="StoneSansITCStd Medium" w:cs="Fj"/>
        </w:rPr>
      </w:pPr>
      <w:r>
        <w:rPr>
          <w:rFonts w:ascii="StoneSansITCStd Medium" w:hAnsi="StoneSansITCStd Medium"/>
        </w:rPr>
        <w:t>Justified exceptions are granted by the Examination Committee.</w:t>
      </w:r>
    </w:p>
    <w:p w14:paraId="77B44334" w14:textId="7AEEF0C1" w:rsidR="003C6916" w:rsidRDefault="003C6916" w:rsidP="003C6916">
      <w:pPr>
        <w:autoSpaceDE w:val="0"/>
        <w:autoSpaceDN w:val="0"/>
        <w:spacing w:line="240" w:lineRule="auto"/>
        <w:outlineLvl w:val="0"/>
        <w:rPr>
          <w:rFonts w:ascii="StoneSansITCStd Medium" w:hAnsi="StoneSansITCStd Medium" w:cs="Fj"/>
        </w:rPr>
      </w:pPr>
    </w:p>
    <w:p w14:paraId="325562BF" w14:textId="03C976A0" w:rsidR="00C86F8E" w:rsidRDefault="00C86F8E" w:rsidP="003C6916">
      <w:pPr>
        <w:autoSpaceDE w:val="0"/>
        <w:autoSpaceDN w:val="0"/>
        <w:spacing w:line="240" w:lineRule="auto"/>
        <w:outlineLvl w:val="0"/>
        <w:rPr>
          <w:rFonts w:ascii="StoneSansITCStd Medium" w:hAnsi="StoneSansITCStd Medium" w:cs="Fj"/>
        </w:rPr>
      </w:pPr>
      <w:r>
        <w:rPr>
          <w:rFonts w:ascii="StoneSansITCStd Medium" w:hAnsi="StoneSansITCStd Medium"/>
        </w:rPr>
        <w:t>Admission to the Master's thesis is granted to students who, in addition to the admission requirements according to § 10 APO, have a total of at least 84 credit points. Justified exceptions are granted by the Examination Committee.</w:t>
      </w:r>
    </w:p>
    <w:p w14:paraId="4B7B0105" w14:textId="77777777" w:rsidR="00C86F8E" w:rsidRPr="00451FFD" w:rsidRDefault="00C86F8E" w:rsidP="003C6916">
      <w:pPr>
        <w:autoSpaceDE w:val="0"/>
        <w:autoSpaceDN w:val="0"/>
        <w:spacing w:line="240" w:lineRule="auto"/>
        <w:outlineLvl w:val="0"/>
        <w:rPr>
          <w:rFonts w:ascii="StoneSansITCStd Medium" w:hAnsi="StoneSansITCStd Medium" w:cs="Fj"/>
        </w:rPr>
      </w:pPr>
    </w:p>
    <w:p w14:paraId="1FCAA411" w14:textId="3E5577FE" w:rsidR="00C86F8E" w:rsidRDefault="00C86F8E" w:rsidP="000D62A1">
      <w:pPr>
        <w:autoSpaceDE w:val="0"/>
        <w:autoSpaceDN w:val="0"/>
        <w:spacing w:line="240" w:lineRule="auto"/>
        <w:outlineLvl w:val="0"/>
        <w:rPr>
          <w:rFonts w:ascii="StoneSansITCStd Medium" w:hAnsi="StoneSansITCStd Medium" w:cs="Fj"/>
        </w:rPr>
      </w:pPr>
      <w:r>
        <w:rPr>
          <w:rFonts w:ascii="StoneSansITCStd Medium" w:hAnsi="StoneSansITCStd Medium"/>
        </w:rPr>
        <w:t>The assessment of the module examination Master's thesis consists of 80 % of the written examination part and 20 % of the oral examination part (colloquium).</w:t>
      </w:r>
    </w:p>
    <w:p w14:paraId="6FE926C2" w14:textId="14A7A8D3" w:rsidR="008E18C4" w:rsidRDefault="008E18C4" w:rsidP="000D62A1">
      <w:pPr>
        <w:autoSpaceDE w:val="0"/>
        <w:autoSpaceDN w:val="0"/>
        <w:spacing w:line="240" w:lineRule="auto"/>
        <w:outlineLvl w:val="0"/>
        <w:rPr>
          <w:rFonts w:ascii="StoneSansITCStd Medium" w:hAnsi="StoneSansITCStd Medium" w:cs="Fj"/>
        </w:rPr>
      </w:pPr>
    </w:p>
    <w:p w14:paraId="7F0452B5" w14:textId="77777777" w:rsidR="00641F8E" w:rsidRDefault="00641F8E" w:rsidP="000D62A1">
      <w:pPr>
        <w:autoSpaceDE w:val="0"/>
        <w:autoSpaceDN w:val="0"/>
        <w:spacing w:line="240" w:lineRule="auto"/>
        <w:outlineLvl w:val="0"/>
        <w:rPr>
          <w:rFonts w:ascii="StoneSansITCStd Medium" w:hAnsi="StoneSansITCStd Medium" w:cs="Fj"/>
        </w:rPr>
      </w:pPr>
    </w:p>
    <w:p w14:paraId="42AE6E8F" w14:textId="076A7B06" w:rsidR="008E18C4" w:rsidRPr="008B43F0" w:rsidRDefault="008E18C4" w:rsidP="008E18C4">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On § 18</w:t>
      </w:r>
    </w:p>
    <w:p w14:paraId="38D4359F" w14:textId="46623B08" w:rsidR="008E18C4" w:rsidRPr="008B43F0" w:rsidRDefault="008E18C4" w:rsidP="008E18C4">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Assessment of examination results, grading</w:t>
      </w:r>
    </w:p>
    <w:p w14:paraId="4019EE27" w14:textId="77777777" w:rsidR="008E18C4" w:rsidRPr="008B43F0" w:rsidRDefault="008E18C4" w:rsidP="008E18C4">
      <w:pPr>
        <w:autoSpaceDE w:val="0"/>
        <w:autoSpaceDN w:val="0"/>
        <w:spacing w:line="240" w:lineRule="auto"/>
        <w:jc w:val="left"/>
        <w:outlineLvl w:val="0"/>
        <w:rPr>
          <w:rFonts w:ascii="StoneSansITCStd SemiBold" w:hAnsi="StoneSansITCStd SemiBold" w:cs="Fj"/>
        </w:rPr>
      </w:pPr>
    </w:p>
    <w:p w14:paraId="272A880F" w14:textId="56F181D7" w:rsidR="008E18C4" w:rsidRDefault="00890CC0" w:rsidP="000D62A1">
      <w:pPr>
        <w:autoSpaceDE w:val="0"/>
        <w:autoSpaceDN w:val="0"/>
        <w:spacing w:line="240" w:lineRule="auto"/>
        <w:outlineLvl w:val="0"/>
        <w:rPr>
          <w:rFonts w:ascii="StoneSansITCStd Medium" w:hAnsi="StoneSansITCStd Medium"/>
        </w:rPr>
      </w:pPr>
      <w:r>
        <w:rPr>
          <w:rFonts w:ascii="StoneSansITCStd Medium" w:hAnsi="StoneSansITCStd Medium"/>
        </w:rPr>
        <w:t>The weighing of the individual modules for final grade of the Master's examination is carried out in accordance with Annex 1 (module overview).</w:t>
      </w:r>
    </w:p>
    <w:p w14:paraId="0A0EF1DF" w14:textId="63E5E276" w:rsidR="00890CC0" w:rsidRDefault="00890CC0" w:rsidP="000D62A1">
      <w:pPr>
        <w:autoSpaceDE w:val="0"/>
        <w:autoSpaceDN w:val="0"/>
        <w:spacing w:line="240" w:lineRule="auto"/>
        <w:outlineLvl w:val="0"/>
        <w:rPr>
          <w:rFonts w:ascii="StoneSansITCStd Medium" w:hAnsi="StoneSansITCStd Medium" w:cs="Fj"/>
        </w:rPr>
      </w:pPr>
    </w:p>
    <w:p w14:paraId="052DBAB0" w14:textId="77777777" w:rsidR="00641F8E" w:rsidRDefault="00641F8E" w:rsidP="000D62A1">
      <w:pPr>
        <w:autoSpaceDE w:val="0"/>
        <w:autoSpaceDN w:val="0"/>
        <w:spacing w:line="240" w:lineRule="auto"/>
        <w:outlineLvl w:val="0"/>
        <w:rPr>
          <w:rFonts w:ascii="StoneSansITCStd Medium" w:hAnsi="StoneSansITCStd Medium" w:cs="Fj"/>
        </w:rPr>
      </w:pPr>
    </w:p>
    <w:p w14:paraId="082BFFE6" w14:textId="77777777" w:rsidR="00453AD1" w:rsidRDefault="00453AD1" w:rsidP="00890CC0">
      <w:pPr>
        <w:keepNext/>
        <w:keepLines/>
        <w:autoSpaceDE w:val="0"/>
        <w:autoSpaceDN w:val="0"/>
        <w:spacing w:line="240" w:lineRule="auto"/>
        <w:jc w:val="center"/>
        <w:outlineLvl w:val="0"/>
        <w:rPr>
          <w:rFonts w:ascii="StoneSansITCStd SemiBold" w:hAnsi="StoneSansITCStd SemiBold"/>
        </w:rPr>
      </w:pPr>
    </w:p>
    <w:p w14:paraId="7D3B2E3B" w14:textId="01392423" w:rsidR="00890CC0" w:rsidRPr="008B43F0" w:rsidRDefault="00890CC0" w:rsidP="00890CC0">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On § 22</w:t>
      </w:r>
    </w:p>
    <w:p w14:paraId="0F3EF49F" w14:textId="44B520F2" w:rsidR="00890CC0" w:rsidRDefault="00890CC0" w:rsidP="00890CC0">
      <w:pPr>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Default, Fraud, Exceptions</w:t>
      </w:r>
    </w:p>
    <w:p w14:paraId="055603A6" w14:textId="4FD6A10A" w:rsidR="00890CC0" w:rsidRDefault="00890CC0" w:rsidP="00890CC0">
      <w:pPr>
        <w:autoSpaceDE w:val="0"/>
        <w:autoSpaceDN w:val="0"/>
        <w:spacing w:line="240" w:lineRule="auto"/>
        <w:outlineLvl w:val="0"/>
        <w:rPr>
          <w:rFonts w:ascii="StoneSansITCStd Medium" w:hAnsi="StoneSansITCStd Medium" w:cs="Fj"/>
        </w:rPr>
      </w:pPr>
    </w:p>
    <w:p w14:paraId="77ECDD23" w14:textId="03456AEE" w:rsidR="00890CC0" w:rsidRDefault="00890CC0" w:rsidP="00890CC0">
      <w:pPr>
        <w:autoSpaceDE w:val="0"/>
        <w:autoSpaceDN w:val="0"/>
        <w:spacing w:line="240" w:lineRule="auto"/>
        <w:outlineLvl w:val="0"/>
        <w:rPr>
          <w:rFonts w:ascii="StoneSansITCStd Medium" w:hAnsi="StoneSansITCStd Medium" w:cs="Fj"/>
        </w:rPr>
      </w:pPr>
      <w:r>
        <w:rPr>
          <w:rFonts w:ascii="StoneSansITCStd Medium" w:hAnsi="StoneSansITCStd Medium"/>
        </w:rPr>
        <w:t xml:space="preserve">The Master studies course is </w:t>
      </w:r>
      <w:r w:rsidR="00434689">
        <w:rPr>
          <w:rFonts w:ascii="StoneSansITCStd Medium" w:hAnsi="StoneSansITCStd Medium"/>
        </w:rPr>
        <w:t xml:space="preserve">not </w:t>
      </w:r>
      <w:r>
        <w:rPr>
          <w:rFonts w:ascii="StoneSansITCStd Medium" w:hAnsi="StoneSansITCStd Medium"/>
        </w:rPr>
        <w:t>suited for part-time students.</w:t>
      </w:r>
    </w:p>
    <w:p w14:paraId="48BE2C18" w14:textId="77777777" w:rsidR="008E18C4" w:rsidRDefault="008E18C4" w:rsidP="000D62A1">
      <w:pPr>
        <w:autoSpaceDE w:val="0"/>
        <w:autoSpaceDN w:val="0"/>
        <w:spacing w:line="240" w:lineRule="auto"/>
        <w:outlineLvl w:val="0"/>
        <w:rPr>
          <w:rFonts w:ascii="StoneSansITCStd Medium" w:hAnsi="StoneSansITCStd Medium" w:cs="Fj"/>
        </w:rPr>
      </w:pPr>
    </w:p>
    <w:p w14:paraId="3030199F" w14:textId="77777777" w:rsidR="00C86F8E" w:rsidRPr="008B43F0" w:rsidRDefault="00C86F8E" w:rsidP="000D62A1">
      <w:pPr>
        <w:autoSpaceDE w:val="0"/>
        <w:autoSpaceDN w:val="0"/>
        <w:spacing w:line="240" w:lineRule="auto"/>
        <w:outlineLvl w:val="0"/>
        <w:rPr>
          <w:rFonts w:ascii="StoneSansITCStd Medium" w:hAnsi="StoneSansITCStd Medium" w:cs="Fj"/>
        </w:rPr>
      </w:pPr>
    </w:p>
    <w:p w14:paraId="1538A38D" w14:textId="0031B859" w:rsidR="000D62A1" w:rsidRPr="008B43F0" w:rsidRDefault="000D62A1" w:rsidP="00BA781C">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On § 33</w:t>
      </w:r>
    </w:p>
    <w:p w14:paraId="38E704CE" w14:textId="77777777" w:rsidR="000D62A1" w:rsidRPr="008B43F0" w:rsidRDefault="000D62A1" w:rsidP="00BA781C">
      <w:pPr>
        <w:keepNext/>
        <w:keepLines/>
        <w:autoSpaceDE w:val="0"/>
        <w:autoSpaceDN w:val="0"/>
        <w:spacing w:line="240" w:lineRule="auto"/>
        <w:jc w:val="center"/>
        <w:outlineLvl w:val="0"/>
        <w:rPr>
          <w:rFonts w:ascii="StoneSansITCStd SemiBold" w:hAnsi="StoneSansITCStd SemiBold" w:cs="Fj"/>
        </w:rPr>
      </w:pPr>
      <w:r>
        <w:rPr>
          <w:rFonts w:ascii="StoneSansITCStd SemiBold" w:hAnsi="StoneSansITCStd SemiBold"/>
        </w:rPr>
        <w:t xml:space="preserve">Entry </w:t>
      </w:r>
      <w:proofErr w:type="gramStart"/>
      <w:r>
        <w:rPr>
          <w:rFonts w:ascii="StoneSansITCStd SemiBold" w:hAnsi="StoneSansITCStd SemiBold"/>
        </w:rPr>
        <w:t>Into</w:t>
      </w:r>
      <w:proofErr w:type="gramEnd"/>
      <w:r>
        <w:rPr>
          <w:rFonts w:ascii="StoneSansITCStd SemiBold" w:hAnsi="StoneSansITCStd SemiBold"/>
        </w:rPr>
        <w:t xml:space="preserve"> Force</w:t>
      </w:r>
    </w:p>
    <w:p w14:paraId="11B02F9A" w14:textId="77777777" w:rsidR="000D62A1" w:rsidRPr="008B43F0" w:rsidRDefault="000D62A1" w:rsidP="00BA781C">
      <w:pPr>
        <w:autoSpaceDE w:val="0"/>
        <w:autoSpaceDN w:val="0"/>
        <w:spacing w:line="240" w:lineRule="auto"/>
        <w:jc w:val="left"/>
        <w:outlineLvl w:val="0"/>
        <w:rPr>
          <w:rFonts w:ascii="StoneSansITCStd SemiBold" w:hAnsi="StoneSansITCStd SemiBold" w:cs="Fj"/>
        </w:rPr>
      </w:pPr>
    </w:p>
    <w:p w14:paraId="1FAE31B1" w14:textId="104E6D1E" w:rsidR="00C950FA" w:rsidRDefault="00890CC0" w:rsidP="00434689">
      <w:pPr>
        <w:autoSpaceDE w:val="0"/>
        <w:autoSpaceDN w:val="0"/>
        <w:spacing w:line="240" w:lineRule="auto"/>
        <w:outlineLvl w:val="0"/>
        <w:rPr>
          <w:rFonts w:ascii="StoneSansITCStd Medium" w:hAnsi="StoneSansITCStd Medium"/>
        </w:rPr>
      </w:pPr>
      <w:r>
        <w:rPr>
          <w:rFonts w:ascii="StoneSansITCStd Medium" w:hAnsi="StoneSansITCStd Medium"/>
        </w:rPr>
        <w:t>These Implementation Regulations come into force on the day after their announcement in the official gazette of Clausthal University of Technology at the beginning of the examination period of the winter semester 2021/22.</w:t>
      </w:r>
    </w:p>
    <w:p w14:paraId="56783371" w14:textId="77777777" w:rsidR="00C950FA" w:rsidRDefault="00C950FA"/>
    <w:p w14:paraId="13668516" w14:textId="77777777" w:rsidR="00C950FA" w:rsidRDefault="00C950FA"/>
    <w:p w14:paraId="3DFA3F84" w14:textId="2F4732CD" w:rsidR="00E27C99" w:rsidRPr="00E27C99" w:rsidRDefault="00E27C99" w:rsidP="00E27C99">
      <w:pPr>
        <w:spacing w:line="240" w:lineRule="auto"/>
        <w:jc w:val="center"/>
        <w:rPr>
          <w:rFonts w:ascii="StoneSansITCStd SemiBold" w:hAnsi="StoneSansITCStd SemiBold"/>
          <w:u w:val="single"/>
        </w:rPr>
      </w:pPr>
      <w:r>
        <w:rPr>
          <w:rFonts w:ascii="StoneSansITCStd SemiBold" w:hAnsi="StoneSansITCStd SemiBold"/>
          <w:u w:val="single"/>
        </w:rPr>
        <w:t>Transitional provisions to these Implementation Regulations from 22.06.2021</w:t>
      </w:r>
    </w:p>
    <w:p w14:paraId="42B65117" w14:textId="77777777" w:rsidR="00E27C99" w:rsidRDefault="00E27C99" w:rsidP="00E27C99">
      <w:pPr>
        <w:pStyle w:val="Default"/>
        <w:jc w:val="both"/>
        <w:rPr>
          <w:color w:val="000000" w:themeColor="text1"/>
        </w:rPr>
      </w:pPr>
    </w:p>
    <w:p w14:paraId="23A11479" w14:textId="17711F44" w:rsidR="00C950FA" w:rsidRPr="00E27C99" w:rsidRDefault="00C950FA" w:rsidP="00E27C99">
      <w:pPr>
        <w:pStyle w:val="Default"/>
        <w:jc w:val="both"/>
      </w:pPr>
      <w:r>
        <w:t xml:space="preserve">(1) Students starting their Master's programme in Computer Science from the winter semester 2021/2022 onwards shall be examined in accordance with this version of the Implementation Regulations. </w:t>
      </w:r>
    </w:p>
    <w:p w14:paraId="759B280A" w14:textId="77777777" w:rsidR="00C950FA" w:rsidRPr="00E27C99" w:rsidRDefault="00C950FA" w:rsidP="00E27C99">
      <w:pPr>
        <w:pStyle w:val="Default"/>
        <w:jc w:val="both"/>
      </w:pPr>
      <w:bookmarkStart w:id="1" w:name="_GoBack"/>
      <w:bookmarkEnd w:id="1"/>
    </w:p>
    <w:p w14:paraId="5C5C0FC7" w14:textId="570923CF" w:rsidR="00C950FA" w:rsidRPr="00E27C99" w:rsidRDefault="00C950FA" w:rsidP="00E27C99">
      <w:pPr>
        <w:pStyle w:val="Default"/>
        <w:jc w:val="both"/>
      </w:pPr>
      <w:r>
        <w:t>(2) Students who are in the second or a higher semester in this study programme when these implementation regulations come into force may complete the Master's programme in this study programme according to the implementation regulations of 16.09.2014 in the version of the 6th amendment of 22.06.2021 until the end of the examination period of the winter semester 2023/2024. Upon application it is possible to change and let these Implementation Regulations apply. The application must be submitted to the Examinations Office before the application for admission to the thesis at the latest.</w:t>
      </w:r>
    </w:p>
    <w:p w14:paraId="52D620C8" w14:textId="77777777" w:rsidR="00C950FA" w:rsidRPr="00E27C99" w:rsidRDefault="00C950FA" w:rsidP="00E27C99">
      <w:pPr>
        <w:pStyle w:val="Default"/>
        <w:jc w:val="both"/>
      </w:pPr>
    </w:p>
    <w:p w14:paraId="022D0B45" w14:textId="7E9DF8E8" w:rsidR="00C950FA" w:rsidRPr="00E27C99" w:rsidRDefault="00C950FA" w:rsidP="00E27C99">
      <w:pPr>
        <w:pStyle w:val="Default"/>
        <w:jc w:val="both"/>
      </w:pPr>
      <w:r>
        <w:lastRenderedPageBreak/>
        <w:t xml:space="preserve">(3) Students who have enrolled in the study programme in the summer semester 2021 are recommended to transfer to this version of the implementation regulations. </w:t>
      </w:r>
    </w:p>
    <w:p w14:paraId="21783206" w14:textId="7E7EBB5F" w:rsidR="000D62A1" w:rsidRPr="00E27C99" w:rsidRDefault="000D62A1" w:rsidP="00E27C99">
      <w:pPr>
        <w:spacing w:line="240" w:lineRule="auto"/>
      </w:pPr>
    </w:p>
    <w:p w14:paraId="4FA8FB6F" w14:textId="3015D830" w:rsidR="00A2510C" w:rsidRPr="00C7482B" w:rsidRDefault="00A2510C" w:rsidP="00A2510C">
      <w:pPr>
        <w:pageBreakBefore/>
        <w:widowControl/>
        <w:autoSpaceDE w:val="0"/>
        <w:autoSpaceDN w:val="0"/>
        <w:spacing w:line="240" w:lineRule="auto"/>
        <w:jc w:val="left"/>
        <w:textAlignment w:val="auto"/>
        <w:rPr>
          <w:rFonts w:ascii="StoneSansITCStd" w:eastAsia="Calibri" w:hAnsi="StoneSansITCStd" w:cs="StoneSansITCStd"/>
          <w:b/>
          <w:bCs/>
          <w:color w:val="000000"/>
          <w:sz w:val="23"/>
          <w:szCs w:val="23"/>
        </w:rPr>
      </w:pPr>
      <w:r>
        <w:rPr>
          <w:rFonts w:ascii="StoneSansITCStd SemiBold" w:hAnsi="StoneSansITCStd SemiBold"/>
        </w:rPr>
        <w:lastRenderedPageBreak/>
        <w:t>Annex 1: Modules of the Master's Programme in Mining Engineering</w:t>
      </w:r>
      <w:r>
        <w:rPr>
          <w:rFonts w:ascii="StoneSansITCStd" w:hAnsi="StoneSansITCStd"/>
          <w:b/>
          <w:bCs/>
          <w:color w:val="000000"/>
          <w:sz w:val="23"/>
          <w:szCs w:val="23"/>
        </w:rPr>
        <w:br/>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21"/>
        <w:gridCol w:w="992"/>
        <w:gridCol w:w="850"/>
        <w:gridCol w:w="709"/>
        <w:gridCol w:w="851"/>
        <w:gridCol w:w="850"/>
        <w:gridCol w:w="709"/>
        <w:gridCol w:w="709"/>
      </w:tblGrid>
      <w:tr w:rsidR="00E44A39" w:rsidRPr="00E44A39" w14:paraId="12588C02" w14:textId="77777777" w:rsidTr="005D6F85">
        <w:trPr>
          <w:trHeight w:val="397"/>
        </w:trPr>
        <w:tc>
          <w:tcPr>
            <w:tcW w:w="10491" w:type="dxa"/>
            <w:gridSpan w:val="8"/>
            <w:shd w:val="clear" w:color="auto" w:fill="FBD4B4"/>
            <w:vAlign w:val="center"/>
          </w:tcPr>
          <w:p w14:paraId="5CC4487B" w14:textId="0CC0C21C" w:rsidR="00E44A39" w:rsidRPr="00E44A39" w:rsidRDefault="00E44A39" w:rsidP="005D6F85">
            <w:pPr>
              <w:widowControl/>
              <w:adjustRightInd/>
              <w:spacing w:line="240" w:lineRule="auto"/>
              <w:jc w:val="left"/>
              <w:textAlignment w:val="auto"/>
              <w:rPr>
                <w:rFonts w:ascii="StoneSansITCStd SemiBold" w:eastAsia="Calibri" w:hAnsi="StoneSansITCStd SemiBold"/>
                <w:sz w:val="22"/>
                <w:szCs w:val="22"/>
                <w:lang w:val="de-DE" w:eastAsia="en-US"/>
              </w:rPr>
            </w:pPr>
            <w:proofErr w:type="spellStart"/>
            <w:r>
              <w:rPr>
                <w:rFonts w:ascii="StoneSansITCStd SemiBold" w:eastAsia="Calibri" w:hAnsi="StoneSansITCStd SemiBold"/>
                <w:sz w:val="22"/>
                <w:szCs w:val="22"/>
                <w:lang w:val="de-DE" w:eastAsia="en-US"/>
              </w:rPr>
              <w:t>Compulsory</w:t>
            </w:r>
            <w:proofErr w:type="spellEnd"/>
            <w:r>
              <w:rPr>
                <w:rFonts w:ascii="StoneSansITCStd SemiBold" w:eastAsia="Calibri" w:hAnsi="StoneSansITCStd SemiBold"/>
                <w:sz w:val="22"/>
                <w:szCs w:val="22"/>
                <w:lang w:val="de-DE" w:eastAsia="en-US"/>
              </w:rPr>
              <w:t xml:space="preserve"> </w:t>
            </w:r>
            <w:proofErr w:type="spellStart"/>
            <w:r>
              <w:rPr>
                <w:rFonts w:ascii="StoneSansITCStd SemiBold" w:eastAsia="Calibri" w:hAnsi="StoneSansITCStd SemiBold"/>
                <w:sz w:val="22"/>
                <w:szCs w:val="22"/>
                <w:lang w:val="de-DE" w:eastAsia="en-US"/>
              </w:rPr>
              <w:t>modules</w:t>
            </w:r>
            <w:proofErr w:type="spellEnd"/>
          </w:p>
          <w:p w14:paraId="711D7684" w14:textId="0E22D8E1" w:rsidR="00E44A39" w:rsidRPr="00E44A39" w:rsidRDefault="00E44A39" w:rsidP="005D6F85">
            <w:pPr>
              <w:widowControl/>
              <w:adjustRightInd/>
              <w:spacing w:after="160" w:line="259" w:lineRule="auto"/>
              <w:jc w:val="left"/>
              <w:textAlignment w:val="auto"/>
              <w:rPr>
                <w:rFonts w:ascii="StoneSansITCStd Medium" w:eastAsia="Calibri" w:hAnsi="StoneSansITCStd Medium"/>
                <w:sz w:val="20"/>
                <w:szCs w:val="20"/>
                <w:lang w:val="en-US" w:eastAsia="en-US"/>
              </w:rPr>
            </w:pPr>
            <w:r w:rsidRPr="00E44A39">
              <w:rPr>
                <w:rFonts w:ascii="StoneSansITCStd Medium" w:eastAsia="Calibri" w:hAnsi="StoneSansITCStd Medium"/>
                <w:sz w:val="20"/>
                <w:szCs w:val="20"/>
                <w:lang w:val="en-US" w:eastAsia="en-US"/>
              </w:rPr>
              <w:t>The module listed below must be completed with 108 credit points.</w:t>
            </w:r>
          </w:p>
        </w:tc>
      </w:tr>
      <w:tr w:rsidR="00E44A39" w:rsidRPr="00A2510C" w14:paraId="3DDE1FC1" w14:textId="77777777" w:rsidTr="005D6F85">
        <w:trPr>
          <w:trHeight w:val="397"/>
        </w:trPr>
        <w:tc>
          <w:tcPr>
            <w:tcW w:w="4821" w:type="dxa"/>
            <w:shd w:val="clear" w:color="auto" w:fill="D9D9D9"/>
          </w:tcPr>
          <w:p w14:paraId="69FFEB7C" w14:textId="6FD26D80" w:rsidR="00E44A39" w:rsidRPr="00E44A39" w:rsidRDefault="00E44A39" w:rsidP="005D6F85">
            <w:pPr>
              <w:widowControl/>
              <w:adjustRightInd/>
              <w:spacing w:line="240" w:lineRule="auto"/>
              <w:jc w:val="left"/>
              <w:textAlignment w:val="auto"/>
              <w:rPr>
                <w:rFonts w:ascii="StoneSansITCStd Medium" w:eastAsia="Calibri" w:hAnsi="StoneSansITCStd Medium"/>
                <w:i/>
                <w:sz w:val="20"/>
                <w:szCs w:val="20"/>
                <w:lang w:val="en-US" w:eastAsia="en-US"/>
              </w:rPr>
            </w:pPr>
            <w:r w:rsidRPr="00E44A39">
              <w:rPr>
                <w:rFonts w:ascii="StoneSansITCStd Medium" w:eastAsia="Calibri" w:hAnsi="StoneSansITCStd Medium"/>
                <w:i/>
                <w:sz w:val="20"/>
                <w:szCs w:val="20"/>
                <w:lang w:val="en-US" w:eastAsia="en-US"/>
              </w:rPr>
              <w:t>Description of the module or course</w:t>
            </w:r>
          </w:p>
        </w:tc>
        <w:tc>
          <w:tcPr>
            <w:tcW w:w="992" w:type="dxa"/>
            <w:shd w:val="clear" w:color="auto" w:fill="D9D9D9"/>
          </w:tcPr>
          <w:p w14:paraId="19F9EE2F" w14:textId="612303BF" w:rsidR="00E44A39" w:rsidRPr="00A2510C" w:rsidRDefault="00E44A39" w:rsidP="005D6F85">
            <w:pPr>
              <w:widowControl/>
              <w:adjustRightInd/>
              <w:spacing w:after="160" w:line="259" w:lineRule="auto"/>
              <w:jc w:val="center"/>
              <w:textAlignment w:val="auto"/>
              <w:rPr>
                <w:rFonts w:ascii="StoneSansITCStd Medium" w:eastAsia="Calibri" w:hAnsi="StoneSansITCStd Medium"/>
                <w:i/>
                <w:sz w:val="20"/>
                <w:szCs w:val="20"/>
                <w:lang w:eastAsia="en-US"/>
              </w:rPr>
            </w:pPr>
            <w:r>
              <w:rPr>
                <w:rFonts w:ascii="StoneSansITCStd Medium" w:eastAsia="Calibri" w:hAnsi="StoneSansITCStd Medium"/>
                <w:i/>
                <w:sz w:val="20"/>
                <w:szCs w:val="20"/>
                <w:lang w:eastAsia="en-US"/>
              </w:rPr>
              <w:t>Course-No.</w:t>
            </w:r>
          </w:p>
        </w:tc>
        <w:tc>
          <w:tcPr>
            <w:tcW w:w="850" w:type="dxa"/>
            <w:shd w:val="clear" w:color="auto" w:fill="D9D9D9"/>
          </w:tcPr>
          <w:p w14:paraId="24333766" w14:textId="02CBB7AF" w:rsidR="00E44A39" w:rsidRPr="00A2510C" w:rsidRDefault="00E44A39" w:rsidP="005D6F85">
            <w:pPr>
              <w:widowControl/>
              <w:adjustRightInd/>
              <w:spacing w:after="160" w:line="259" w:lineRule="auto"/>
              <w:jc w:val="center"/>
              <w:textAlignment w:val="auto"/>
              <w:rPr>
                <w:rFonts w:ascii="StoneSansITCStd Medium" w:eastAsia="Calibri" w:hAnsi="StoneSansITCStd Medium"/>
                <w:i/>
                <w:sz w:val="20"/>
                <w:szCs w:val="20"/>
                <w:lang w:eastAsia="en-US"/>
              </w:rPr>
            </w:pPr>
            <w:r w:rsidRPr="00E44A39">
              <w:rPr>
                <w:rFonts w:ascii="StoneSansITCStd Medium" w:eastAsia="Calibri" w:hAnsi="StoneSansITCStd Medium"/>
                <w:i/>
                <w:sz w:val="20"/>
                <w:szCs w:val="20"/>
                <w:lang w:eastAsia="en-US"/>
              </w:rPr>
              <w:t xml:space="preserve">Type of </w:t>
            </w:r>
            <w:proofErr w:type="spellStart"/>
            <w:proofErr w:type="gramStart"/>
            <w:r w:rsidRPr="00E44A39">
              <w:rPr>
                <w:rFonts w:ascii="StoneSansITCStd Medium" w:eastAsia="Calibri" w:hAnsi="StoneSansITCStd Medium"/>
                <w:i/>
                <w:sz w:val="20"/>
                <w:szCs w:val="20"/>
                <w:lang w:eastAsia="en-US"/>
              </w:rPr>
              <w:t>course,SWS</w:t>
            </w:r>
            <w:proofErr w:type="spellEnd"/>
            <w:proofErr w:type="gramEnd"/>
          </w:p>
        </w:tc>
        <w:tc>
          <w:tcPr>
            <w:tcW w:w="709" w:type="dxa"/>
            <w:shd w:val="clear" w:color="auto" w:fill="D9D9D9"/>
          </w:tcPr>
          <w:p w14:paraId="5BE111FB" w14:textId="61FE1A6B" w:rsidR="00E44A39" w:rsidRPr="00A2510C" w:rsidRDefault="00E44A39" w:rsidP="005D6F85">
            <w:pPr>
              <w:widowControl/>
              <w:adjustRightInd/>
              <w:spacing w:after="160" w:line="259" w:lineRule="auto"/>
              <w:jc w:val="center"/>
              <w:textAlignment w:val="auto"/>
              <w:rPr>
                <w:rFonts w:ascii="StoneSansITCStd Medium" w:eastAsia="Calibri" w:hAnsi="StoneSansITCStd Medium"/>
                <w:i/>
                <w:sz w:val="20"/>
                <w:szCs w:val="20"/>
                <w:lang w:eastAsia="en-US"/>
              </w:rPr>
            </w:pPr>
            <w:r>
              <w:rPr>
                <w:rFonts w:ascii="StoneSansITCStd Medium" w:eastAsia="Calibri" w:hAnsi="StoneSansITCStd Medium"/>
                <w:i/>
                <w:sz w:val="20"/>
                <w:szCs w:val="20"/>
                <w:lang w:eastAsia="en-US"/>
              </w:rPr>
              <w:t>CP</w:t>
            </w:r>
          </w:p>
        </w:tc>
        <w:tc>
          <w:tcPr>
            <w:tcW w:w="851" w:type="dxa"/>
            <w:shd w:val="clear" w:color="auto" w:fill="D9D9D9"/>
          </w:tcPr>
          <w:p w14:paraId="647BA06D" w14:textId="18B407D8" w:rsidR="00E44A39" w:rsidRPr="00A2510C" w:rsidRDefault="00E44A39" w:rsidP="005D6F85">
            <w:pPr>
              <w:widowControl/>
              <w:adjustRightInd/>
              <w:spacing w:after="160" w:line="259" w:lineRule="auto"/>
              <w:jc w:val="center"/>
              <w:textAlignment w:val="auto"/>
              <w:rPr>
                <w:rFonts w:ascii="StoneSansITCStd Medium" w:eastAsia="Calibri" w:hAnsi="StoneSansITCStd Medium"/>
                <w:i/>
                <w:sz w:val="20"/>
                <w:szCs w:val="20"/>
                <w:lang w:eastAsia="en-US"/>
              </w:rPr>
            </w:pPr>
            <w:r>
              <w:rPr>
                <w:rFonts w:ascii="StoneSansITCStd Medium" w:eastAsia="Calibri" w:hAnsi="StoneSansITCStd Medium"/>
                <w:i/>
                <w:sz w:val="20"/>
                <w:szCs w:val="20"/>
                <w:lang w:eastAsia="en-US"/>
              </w:rPr>
              <w:t>Form of exam-</w:t>
            </w:r>
            <w:proofErr w:type="spellStart"/>
            <w:r>
              <w:rPr>
                <w:rFonts w:ascii="StoneSansITCStd Medium" w:eastAsia="Calibri" w:hAnsi="StoneSansITCStd Medium"/>
                <w:i/>
                <w:sz w:val="20"/>
                <w:szCs w:val="20"/>
                <w:lang w:eastAsia="en-US"/>
              </w:rPr>
              <w:t>ination</w:t>
            </w:r>
            <w:proofErr w:type="spellEnd"/>
          </w:p>
        </w:tc>
        <w:tc>
          <w:tcPr>
            <w:tcW w:w="850" w:type="dxa"/>
            <w:shd w:val="clear" w:color="auto" w:fill="D9D9D9"/>
          </w:tcPr>
          <w:p w14:paraId="75C6520E" w14:textId="0444605D" w:rsidR="00E44A39" w:rsidRPr="00A2510C" w:rsidRDefault="00E44A39" w:rsidP="005D6F85">
            <w:pPr>
              <w:widowControl/>
              <w:adjustRightInd/>
              <w:spacing w:after="160" w:line="259" w:lineRule="auto"/>
              <w:jc w:val="center"/>
              <w:textAlignment w:val="auto"/>
              <w:rPr>
                <w:rFonts w:ascii="StoneSansITCStd Medium" w:eastAsia="Calibri" w:hAnsi="StoneSansITCStd Medium"/>
                <w:i/>
                <w:sz w:val="20"/>
                <w:szCs w:val="20"/>
                <w:lang w:eastAsia="en-US"/>
              </w:rPr>
            </w:pPr>
            <w:r w:rsidRPr="00E44A39">
              <w:rPr>
                <w:rFonts w:ascii="StoneSansITCStd Medium" w:eastAsia="Calibri" w:hAnsi="StoneSansITCStd Medium"/>
                <w:i/>
                <w:sz w:val="16"/>
                <w:szCs w:val="20"/>
                <w:lang w:eastAsia="en-US"/>
              </w:rPr>
              <w:t>Weighting</w:t>
            </w:r>
          </w:p>
        </w:tc>
        <w:tc>
          <w:tcPr>
            <w:tcW w:w="709" w:type="dxa"/>
            <w:shd w:val="clear" w:color="auto" w:fill="D9D9D9"/>
          </w:tcPr>
          <w:p w14:paraId="5446E8D5" w14:textId="7C7882D6" w:rsidR="00E44A39" w:rsidRPr="00E44A39" w:rsidRDefault="00E44A39" w:rsidP="005D6F85">
            <w:pPr>
              <w:widowControl/>
              <w:adjustRightInd/>
              <w:spacing w:after="160" w:line="259" w:lineRule="auto"/>
              <w:jc w:val="center"/>
              <w:textAlignment w:val="auto"/>
              <w:rPr>
                <w:rFonts w:ascii="StoneSansITCStd Medium" w:eastAsia="Calibri" w:hAnsi="StoneSansITCStd Medium"/>
                <w:i/>
                <w:sz w:val="16"/>
                <w:szCs w:val="20"/>
                <w:lang w:eastAsia="en-US"/>
              </w:rPr>
            </w:pPr>
            <w:r w:rsidRPr="00E44A39">
              <w:rPr>
                <w:rFonts w:ascii="StoneSansITCStd Medium" w:eastAsia="Calibri" w:hAnsi="StoneSansITCStd Medium"/>
                <w:i/>
                <w:sz w:val="16"/>
                <w:szCs w:val="20"/>
                <w:lang w:eastAsia="en-US"/>
              </w:rPr>
              <w:t>Graded?</w:t>
            </w:r>
          </w:p>
        </w:tc>
        <w:tc>
          <w:tcPr>
            <w:tcW w:w="709" w:type="dxa"/>
            <w:shd w:val="clear" w:color="auto" w:fill="D9D9D9"/>
          </w:tcPr>
          <w:p w14:paraId="3F5F160F" w14:textId="6DFE8140" w:rsidR="00E44A39" w:rsidRPr="00E44A39" w:rsidRDefault="00E44A39" w:rsidP="005D6F85">
            <w:pPr>
              <w:widowControl/>
              <w:adjustRightInd/>
              <w:spacing w:after="160" w:line="259" w:lineRule="auto"/>
              <w:jc w:val="center"/>
              <w:textAlignment w:val="auto"/>
              <w:rPr>
                <w:rFonts w:ascii="StoneSansITCStd Medium" w:eastAsia="Calibri" w:hAnsi="StoneSansITCStd Medium"/>
                <w:i/>
                <w:sz w:val="16"/>
                <w:szCs w:val="20"/>
                <w:lang w:eastAsia="en-US"/>
              </w:rPr>
            </w:pPr>
            <w:r w:rsidRPr="00E44A39">
              <w:rPr>
                <w:rFonts w:ascii="StoneSansITCStd Medium" w:eastAsia="Calibri" w:hAnsi="StoneSansITCStd Medium"/>
                <w:i/>
                <w:sz w:val="16"/>
                <w:szCs w:val="20"/>
                <w:lang w:eastAsia="en-US"/>
              </w:rPr>
              <w:t>Type of exam-</w:t>
            </w:r>
            <w:proofErr w:type="spellStart"/>
            <w:r w:rsidRPr="00E44A39">
              <w:rPr>
                <w:rFonts w:ascii="StoneSansITCStd Medium" w:eastAsia="Calibri" w:hAnsi="StoneSansITCStd Medium"/>
                <w:i/>
                <w:sz w:val="16"/>
                <w:szCs w:val="20"/>
                <w:lang w:eastAsia="en-US"/>
              </w:rPr>
              <w:t>ination</w:t>
            </w:r>
            <w:proofErr w:type="spellEnd"/>
          </w:p>
        </w:tc>
      </w:tr>
      <w:tr w:rsidR="00E44A39" w:rsidRPr="00E27C99" w14:paraId="14705FE3"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tcPr>
          <w:p w14:paraId="0D7514F2"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1: </w:t>
            </w:r>
          </w:p>
          <w:p w14:paraId="5FB1359E"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Shaft Sinking and Advanced Ventilation </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2C62E6F6"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694328CE"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508164F1"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0F0A3FEE"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174340CA"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0A19491F"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0716E589"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r>
      <w:tr w:rsidR="00E44A39" w:rsidRPr="00A2510C" w14:paraId="2992CCFF"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vAlign w:val="center"/>
            <w:hideMark/>
          </w:tcPr>
          <w:p w14:paraId="361B33E6"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 xml:space="preserve">Shaft Sinking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A2CD61"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 xml:space="preserve">W </w:t>
            </w:r>
            <w:r>
              <w:rPr>
                <w:rFonts w:ascii="StoneSansITCStd Medium" w:hAnsi="StoneSansITCStd Medium" w:cs="Arial"/>
                <w:sz w:val="20"/>
                <w:szCs w:val="20"/>
              </w:rPr>
              <w:t>6984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ADDF60"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1V</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5F373F"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2</w:t>
            </w:r>
          </w:p>
        </w:tc>
        <w:tc>
          <w:tcPr>
            <w:tcW w:w="851" w:type="dxa"/>
            <w:vMerge w:val="restart"/>
            <w:tcBorders>
              <w:top w:val="single" w:sz="4" w:space="0" w:color="auto"/>
              <w:left w:val="single" w:sz="4" w:space="0" w:color="auto"/>
              <w:right w:val="single" w:sz="4" w:space="0" w:color="auto"/>
            </w:tcBorders>
            <w:vAlign w:val="center"/>
          </w:tcPr>
          <w:p w14:paraId="40D74FC4" w14:textId="5DBF756D"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K</w:t>
            </w:r>
            <w:r>
              <w:rPr>
                <w:rFonts w:ascii="StoneSansITCStd Medium" w:hAnsi="StoneSansITCStd Medium" w:cs="Arial"/>
                <w:sz w:val="20"/>
                <w:szCs w:val="20"/>
              </w:rPr>
              <w:t xml:space="preserve"> </w:t>
            </w:r>
            <w:r w:rsidR="005D6F85">
              <w:rPr>
                <w:rFonts w:ascii="StoneSansITCStd Medium" w:hAnsi="StoneSansITCStd Medium" w:cs="Arial"/>
                <w:sz w:val="20"/>
                <w:szCs w:val="20"/>
              </w:rPr>
              <w:t>or</w:t>
            </w:r>
            <w:r>
              <w:rPr>
                <w:rFonts w:ascii="StoneSansITCStd Medium" w:hAnsi="StoneSansITCStd Medium" w:cs="Arial"/>
                <w:sz w:val="20"/>
                <w:szCs w:val="20"/>
              </w:rPr>
              <w:t xml:space="preserve"> </w:t>
            </w:r>
            <w:r w:rsidRPr="00436618">
              <w:rPr>
                <w:rFonts w:ascii="StoneSansITCStd Medium" w:hAnsi="StoneSansITCStd Medium" w:cs="Arial"/>
                <w:sz w:val="20"/>
                <w:szCs w:val="20"/>
              </w:rPr>
              <w:t>M</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F1BF0EA"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0,5</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DF60B44" w14:textId="5FFAA1FC"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rPr>
              <w:t>grad.</w:t>
            </w:r>
          </w:p>
        </w:tc>
        <w:tc>
          <w:tcPr>
            <w:tcW w:w="709" w:type="dxa"/>
            <w:vMerge w:val="restart"/>
            <w:tcBorders>
              <w:top w:val="single" w:sz="4" w:space="0" w:color="auto"/>
              <w:left w:val="single" w:sz="4" w:space="0" w:color="auto"/>
              <w:right w:val="single" w:sz="4" w:space="0" w:color="auto"/>
            </w:tcBorders>
            <w:vAlign w:val="center"/>
          </w:tcPr>
          <w:p w14:paraId="331AE368"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MTP</w:t>
            </w:r>
          </w:p>
        </w:tc>
      </w:tr>
      <w:tr w:rsidR="00E44A39" w:rsidRPr="00A2510C" w14:paraId="0E4DEDE1"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vAlign w:val="center"/>
            <w:hideMark/>
          </w:tcPr>
          <w:p w14:paraId="7FCF1FA9"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 xml:space="preserve">Tutorial for Shaft Sinking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FE8C1B"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W 6</w:t>
            </w:r>
            <w:r>
              <w:rPr>
                <w:rFonts w:ascii="StoneSansITCStd Medium" w:hAnsi="StoneSansITCStd Medium" w:cs="Arial"/>
                <w:sz w:val="20"/>
                <w:szCs w:val="20"/>
                <w:lang w:val="en-US"/>
              </w:rPr>
              <w:t>985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51CF70"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1Ü</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8FB72E"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1</w:t>
            </w:r>
          </w:p>
        </w:tc>
        <w:tc>
          <w:tcPr>
            <w:tcW w:w="851" w:type="dxa"/>
            <w:vMerge/>
            <w:tcBorders>
              <w:left w:val="single" w:sz="4" w:space="0" w:color="auto"/>
              <w:bottom w:val="single" w:sz="4" w:space="0" w:color="auto"/>
              <w:right w:val="single" w:sz="4" w:space="0" w:color="auto"/>
            </w:tcBorders>
            <w:vAlign w:val="center"/>
          </w:tcPr>
          <w:p w14:paraId="10734218"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BB5927" w14:textId="77777777" w:rsidR="00E44A39" w:rsidRPr="00436618" w:rsidRDefault="00E44A39" w:rsidP="005D6F85">
            <w:pPr>
              <w:widowControl/>
              <w:adjustRightInd/>
              <w:spacing w:line="259" w:lineRule="auto"/>
              <w:jc w:val="left"/>
              <w:textAlignment w:val="auto"/>
              <w:rPr>
                <w:rFonts w:ascii="StoneSansITCStd Medium" w:hAnsi="StoneSansITCStd Medium"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E57FD1E" w14:textId="77777777" w:rsidR="00E44A39" w:rsidRPr="00436618" w:rsidRDefault="00E44A39" w:rsidP="005D6F85">
            <w:pPr>
              <w:widowControl/>
              <w:adjustRightInd/>
              <w:spacing w:line="259" w:lineRule="auto"/>
              <w:jc w:val="left"/>
              <w:textAlignment w:val="auto"/>
              <w:rPr>
                <w:rFonts w:ascii="StoneSansITCStd Medium" w:hAnsi="StoneSansITCStd Medium" w:cs="Arial"/>
                <w:sz w:val="20"/>
                <w:szCs w:val="20"/>
              </w:rPr>
            </w:pPr>
          </w:p>
        </w:tc>
        <w:tc>
          <w:tcPr>
            <w:tcW w:w="709" w:type="dxa"/>
            <w:vMerge/>
            <w:tcBorders>
              <w:left w:val="single" w:sz="4" w:space="0" w:color="auto"/>
              <w:bottom w:val="single" w:sz="4" w:space="0" w:color="auto"/>
              <w:right w:val="single" w:sz="4" w:space="0" w:color="auto"/>
            </w:tcBorders>
            <w:vAlign w:val="center"/>
          </w:tcPr>
          <w:p w14:paraId="30963A78"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p>
        </w:tc>
      </w:tr>
      <w:tr w:rsidR="00E44A39" w:rsidRPr="00A2510C" w14:paraId="4AD314FA"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vAlign w:val="center"/>
          </w:tcPr>
          <w:p w14:paraId="5EAB93DF"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 xml:space="preserve">Advanced Mine Ventilation and Climatization </w:t>
            </w:r>
          </w:p>
        </w:tc>
        <w:tc>
          <w:tcPr>
            <w:tcW w:w="992" w:type="dxa"/>
            <w:tcBorders>
              <w:top w:val="single" w:sz="4" w:space="0" w:color="auto"/>
              <w:left w:val="single" w:sz="4" w:space="0" w:color="auto"/>
              <w:bottom w:val="single" w:sz="4" w:space="0" w:color="auto"/>
              <w:right w:val="single" w:sz="4" w:space="0" w:color="auto"/>
            </w:tcBorders>
            <w:vAlign w:val="center"/>
          </w:tcPr>
          <w:p w14:paraId="7754C89F"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 xml:space="preserve">S </w:t>
            </w:r>
            <w:r>
              <w:rPr>
                <w:rFonts w:ascii="StoneSansITCStd Medium" w:hAnsi="StoneSansITCStd Medium" w:cs="Arial"/>
                <w:sz w:val="20"/>
                <w:szCs w:val="20"/>
                <w:lang w:val="en-US"/>
              </w:rPr>
              <w:t>6986</w:t>
            </w:r>
          </w:p>
        </w:tc>
        <w:tc>
          <w:tcPr>
            <w:tcW w:w="850" w:type="dxa"/>
            <w:tcBorders>
              <w:top w:val="single" w:sz="4" w:space="0" w:color="auto"/>
              <w:left w:val="single" w:sz="4" w:space="0" w:color="auto"/>
              <w:bottom w:val="single" w:sz="4" w:space="0" w:color="auto"/>
              <w:right w:val="single" w:sz="4" w:space="0" w:color="auto"/>
            </w:tcBorders>
            <w:vAlign w:val="center"/>
          </w:tcPr>
          <w:p w14:paraId="0AA16A36"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2V</w:t>
            </w:r>
          </w:p>
        </w:tc>
        <w:tc>
          <w:tcPr>
            <w:tcW w:w="709" w:type="dxa"/>
            <w:tcBorders>
              <w:top w:val="single" w:sz="4" w:space="0" w:color="auto"/>
              <w:left w:val="single" w:sz="4" w:space="0" w:color="auto"/>
              <w:bottom w:val="single" w:sz="4" w:space="0" w:color="auto"/>
              <w:right w:val="single" w:sz="4" w:space="0" w:color="auto"/>
            </w:tcBorders>
            <w:vAlign w:val="center"/>
          </w:tcPr>
          <w:p w14:paraId="6D744333"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2042F477" w14:textId="0C84A669"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rPr>
              <w:t>K</w:t>
            </w:r>
            <w:r>
              <w:rPr>
                <w:rFonts w:ascii="StoneSansITCStd Medium" w:hAnsi="StoneSansITCStd Medium" w:cs="Arial"/>
                <w:sz w:val="20"/>
                <w:szCs w:val="20"/>
              </w:rPr>
              <w:t xml:space="preserve"> </w:t>
            </w:r>
            <w:r w:rsidR="005D6F85">
              <w:rPr>
                <w:rFonts w:ascii="StoneSansITCStd Medium" w:hAnsi="StoneSansITCStd Medium" w:cs="Arial"/>
                <w:sz w:val="20"/>
                <w:szCs w:val="20"/>
              </w:rPr>
              <w:t>or</w:t>
            </w:r>
            <w:r>
              <w:rPr>
                <w:rFonts w:ascii="StoneSansITCStd Medium" w:hAnsi="StoneSansITCStd Medium" w:cs="Arial"/>
                <w:sz w:val="20"/>
                <w:szCs w:val="20"/>
              </w:rPr>
              <w:t xml:space="preserve"> </w:t>
            </w:r>
            <w:r w:rsidRPr="00436618">
              <w:rPr>
                <w:rFonts w:ascii="StoneSansITCStd Medium" w:hAnsi="StoneSansITCStd Medium" w:cs="Arial"/>
                <w:sz w:val="20"/>
                <w:szCs w:val="20"/>
              </w:rPr>
              <w:t>M</w:t>
            </w:r>
          </w:p>
        </w:tc>
        <w:tc>
          <w:tcPr>
            <w:tcW w:w="850" w:type="dxa"/>
            <w:tcBorders>
              <w:top w:val="single" w:sz="4" w:space="0" w:color="auto"/>
              <w:left w:val="single" w:sz="4" w:space="0" w:color="auto"/>
              <w:bottom w:val="single" w:sz="4" w:space="0" w:color="auto"/>
              <w:right w:val="single" w:sz="4" w:space="0" w:color="auto"/>
            </w:tcBorders>
            <w:vAlign w:val="center"/>
          </w:tcPr>
          <w:p w14:paraId="43A9334D"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14:paraId="4D21E20B" w14:textId="05944112"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rPr>
              <w:t>grad.</w:t>
            </w:r>
          </w:p>
        </w:tc>
        <w:tc>
          <w:tcPr>
            <w:tcW w:w="709" w:type="dxa"/>
            <w:tcBorders>
              <w:top w:val="single" w:sz="4" w:space="0" w:color="auto"/>
              <w:left w:val="single" w:sz="4" w:space="0" w:color="auto"/>
              <w:bottom w:val="single" w:sz="4" w:space="0" w:color="auto"/>
              <w:right w:val="single" w:sz="4" w:space="0" w:color="auto"/>
            </w:tcBorders>
            <w:vAlign w:val="center"/>
          </w:tcPr>
          <w:p w14:paraId="27E9AE5E"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MTP</w:t>
            </w:r>
          </w:p>
        </w:tc>
      </w:tr>
      <w:tr w:rsidR="00E44A39" w:rsidRPr="00E27C99" w14:paraId="123291D3"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tcPr>
          <w:p w14:paraId="1ED8A9F1"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rPr>
              <w:t xml:space="preserve">Module 2: </w:t>
            </w:r>
          </w:p>
          <w:p w14:paraId="78FC4456"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rPr>
              <w:t>International Mining</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D68385"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0802490"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0F077857"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2CA0603F"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1F992509"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512E7D12"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7F80FB38"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r>
      <w:tr w:rsidR="00E44A39" w:rsidRPr="00A2510C" w14:paraId="0BB0211B"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vAlign w:val="center"/>
            <w:hideMark/>
          </w:tcPr>
          <w:p w14:paraId="39111682"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rPr>
              <w:t>International Mining</w:t>
            </w:r>
          </w:p>
        </w:tc>
        <w:tc>
          <w:tcPr>
            <w:tcW w:w="992" w:type="dxa"/>
            <w:tcBorders>
              <w:top w:val="single" w:sz="4" w:space="0" w:color="auto"/>
              <w:left w:val="single" w:sz="4" w:space="0" w:color="auto"/>
              <w:bottom w:val="single" w:sz="4" w:space="0" w:color="auto"/>
              <w:right w:val="single" w:sz="4" w:space="0" w:color="auto"/>
            </w:tcBorders>
            <w:vAlign w:val="center"/>
          </w:tcPr>
          <w:p w14:paraId="5F993E4F"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W 6029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F848AD"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1V</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08BE83"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2</w:t>
            </w:r>
          </w:p>
        </w:tc>
        <w:tc>
          <w:tcPr>
            <w:tcW w:w="851" w:type="dxa"/>
            <w:vMerge w:val="restart"/>
            <w:tcBorders>
              <w:top w:val="single" w:sz="4" w:space="0" w:color="auto"/>
              <w:left w:val="single" w:sz="4" w:space="0" w:color="auto"/>
              <w:right w:val="single" w:sz="4" w:space="0" w:color="auto"/>
            </w:tcBorders>
            <w:vAlign w:val="center"/>
          </w:tcPr>
          <w:p w14:paraId="2E815AC4"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383ED5E" w14:textId="77777777"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rPr>
              <w:t>0,5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735F2A8" w14:textId="0AC09E10"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rPr>
              <w:t>grad.</w:t>
            </w:r>
          </w:p>
        </w:tc>
        <w:tc>
          <w:tcPr>
            <w:tcW w:w="709" w:type="dxa"/>
            <w:vMerge w:val="restart"/>
            <w:tcBorders>
              <w:top w:val="single" w:sz="4" w:space="0" w:color="auto"/>
              <w:left w:val="single" w:sz="4" w:space="0" w:color="auto"/>
              <w:right w:val="single" w:sz="4" w:space="0" w:color="auto"/>
            </w:tcBorders>
            <w:vAlign w:val="center"/>
          </w:tcPr>
          <w:p w14:paraId="1BAB0A20"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MTP</w:t>
            </w:r>
          </w:p>
        </w:tc>
      </w:tr>
      <w:tr w:rsidR="00E44A39" w:rsidRPr="00A2510C" w14:paraId="7B78AE86"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vAlign w:val="center"/>
            <w:hideMark/>
          </w:tcPr>
          <w:p w14:paraId="7EF2B41D"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rPr>
              <w:t>Seminar for International Mining</w:t>
            </w:r>
          </w:p>
        </w:tc>
        <w:tc>
          <w:tcPr>
            <w:tcW w:w="992" w:type="dxa"/>
            <w:tcBorders>
              <w:top w:val="single" w:sz="4" w:space="0" w:color="auto"/>
              <w:left w:val="single" w:sz="4" w:space="0" w:color="auto"/>
              <w:bottom w:val="single" w:sz="4" w:space="0" w:color="auto"/>
              <w:right w:val="single" w:sz="4" w:space="0" w:color="auto"/>
            </w:tcBorders>
            <w:vAlign w:val="center"/>
          </w:tcPr>
          <w:p w14:paraId="3FF4BC4A"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W 6029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E8312F"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1S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B3AACC"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1</w:t>
            </w:r>
          </w:p>
        </w:tc>
        <w:tc>
          <w:tcPr>
            <w:tcW w:w="851" w:type="dxa"/>
            <w:vMerge/>
            <w:tcBorders>
              <w:left w:val="single" w:sz="4" w:space="0" w:color="auto"/>
              <w:bottom w:val="single" w:sz="4" w:space="0" w:color="auto"/>
              <w:right w:val="single" w:sz="4" w:space="0" w:color="auto"/>
            </w:tcBorders>
            <w:vAlign w:val="center"/>
          </w:tcPr>
          <w:p w14:paraId="0FAC1BF8"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8B9B3FC" w14:textId="77777777" w:rsidR="00E44A39" w:rsidRPr="00436618" w:rsidRDefault="00E44A39" w:rsidP="005D6F85">
            <w:pPr>
              <w:widowControl/>
              <w:adjustRightInd/>
              <w:spacing w:line="259" w:lineRule="auto"/>
              <w:jc w:val="left"/>
              <w:textAlignment w:val="auto"/>
              <w:rPr>
                <w:rFonts w:ascii="StoneSansITCStd Medium" w:hAnsi="StoneSansITCStd Medium"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3AC1E8" w14:textId="77777777" w:rsidR="00E44A39" w:rsidRPr="00436618" w:rsidRDefault="00E44A39" w:rsidP="005D6F85">
            <w:pPr>
              <w:widowControl/>
              <w:adjustRightInd/>
              <w:spacing w:line="259" w:lineRule="auto"/>
              <w:jc w:val="left"/>
              <w:textAlignment w:val="auto"/>
              <w:rPr>
                <w:rFonts w:ascii="StoneSansITCStd Medium" w:hAnsi="StoneSansITCStd Medium" w:cs="Arial"/>
                <w:bCs/>
                <w:iCs/>
                <w:sz w:val="20"/>
                <w:szCs w:val="20"/>
              </w:rPr>
            </w:pPr>
          </w:p>
        </w:tc>
        <w:tc>
          <w:tcPr>
            <w:tcW w:w="709" w:type="dxa"/>
            <w:vMerge/>
            <w:tcBorders>
              <w:left w:val="single" w:sz="4" w:space="0" w:color="auto"/>
              <w:bottom w:val="single" w:sz="4" w:space="0" w:color="auto"/>
              <w:right w:val="single" w:sz="4" w:space="0" w:color="auto"/>
            </w:tcBorders>
            <w:vAlign w:val="center"/>
          </w:tcPr>
          <w:p w14:paraId="542DC8AE" w14:textId="77777777" w:rsidR="00E44A39" w:rsidRPr="00436618" w:rsidRDefault="00E44A39" w:rsidP="005D6F85">
            <w:pPr>
              <w:widowControl/>
              <w:adjustRightInd/>
              <w:spacing w:line="259" w:lineRule="auto"/>
              <w:jc w:val="left"/>
              <w:textAlignment w:val="auto"/>
              <w:rPr>
                <w:rFonts w:ascii="StoneSansITCStd Medium" w:hAnsi="StoneSansITCStd Medium" w:cs="Arial"/>
                <w:sz w:val="20"/>
                <w:szCs w:val="20"/>
              </w:rPr>
            </w:pPr>
          </w:p>
        </w:tc>
      </w:tr>
      <w:tr w:rsidR="00E44A39" w:rsidRPr="00A2510C" w14:paraId="5CD8BF82"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vAlign w:val="center"/>
            <w:hideMark/>
          </w:tcPr>
          <w:p w14:paraId="5FCC396C"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rPr>
              <w:t>Mining and Finance</w:t>
            </w:r>
          </w:p>
        </w:tc>
        <w:tc>
          <w:tcPr>
            <w:tcW w:w="992" w:type="dxa"/>
            <w:tcBorders>
              <w:top w:val="single" w:sz="4" w:space="0" w:color="auto"/>
              <w:left w:val="single" w:sz="4" w:space="0" w:color="auto"/>
              <w:bottom w:val="single" w:sz="4" w:space="0" w:color="auto"/>
              <w:right w:val="single" w:sz="4" w:space="0" w:color="auto"/>
            </w:tcBorders>
            <w:vAlign w:val="center"/>
          </w:tcPr>
          <w:p w14:paraId="38C3D00F"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W 6017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119189"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1V</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09168C"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2</w:t>
            </w:r>
          </w:p>
        </w:tc>
        <w:tc>
          <w:tcPr>
            <w:tcW w:w="851" w:type="dxa"/>
            <w:vMerge w:val="restart"/>
            <w:tcBorders>
              <w:top w:val="single" w:sz="4" w:space="0" w:color="auto"/>
              <w:left w:val="single" w:sz="4" w:space="0" w:color="auto"/>
              <w:right w:val="single" w:sz="4" w:space="0" w:color="auto"/>
            </w:tcBorders>
            <w:vAlign w:val="center"/>
          </w:tcPr>
          <w:p w14:paraId="03B2FAA4" w14:textId="77777777" w:rsidR="00E44A39" w:rsidRPr="00436618" w:rsidRDefault="00E44A39" w:rsidP="005D6F85">
            <w:pPr>
              <w:spacing w:line="240" w:lineRule="auto"/>
              <w:jc w:val="center"/>
              <w:rPr>
                <w:rFonts w:ascii="StoneSansITCStd Medium" w:hAnsi="StoneSansITCStd Medium" w:cs="Arial"/>
                <w:sz w:val="20"/>
                <w:szCs w:val="20"/>
              </w:rPr>
            </w:pPr>
            <w:r w:rsidRPr="00436618">
              <w:rPr>
                <w:rFonts w:ascii="StoneSansITCStd Medium" w:hAnsi="StoneSansITCStd Medium" w:cs="Arial"/>
                <w:sz w:val="20"/>
                <w:szCs w:val="20"/>
                <w:lang w:val="en-US"/>
              </w:rPr>
              <w:t>PA</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44609C6" w14:textId="77777777"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rPr>
              <w:t>0,5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DF19A25" w14:textId="3645BEE2"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rPr>
              <w:t>grad.</w:t>
            </w:r>
          </w:p>
        </w:tc>
        <w:tc>
          <w:tcPr>
            <w:tcW w:w="709" w:type="dxa"/>
            <w:vMerge w:val="restart"/>
            <w:tcBorders>
              <w:top w:val="single" w:sz="4" w:space="0" w:color="auto"/>
              <w:left w:val="single" w:sz="4" w:space="0" w:color="auto"/>
              <w:right w:val="single" w:sz="4" w:space="0" w:color="auto"/>
            </w:tcBorders>
            <w:vAlign w:val="center"/>
          </w:tcPr>
          <w:p w14:paraId="08B32D2D"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MTP</w:t>
            </w:r>
          </w:p>
        </w:tc>
      </w:tr>
      <w:tr w:rsidR="00E44A39" w:rsidRPr="00A2510C" w14:paraId="38B44632"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vAlign w:val="center"/>
            <w:hideMark/>
          </w:tcPr>
          <w:p w14:paraId="0237C5DB"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Tutorial for Mining and Finance</w:t>
            </w:r>
          </w:p>
        </w:tc>
        <w:tc>
          <w:tcPr>
            <w:tcW w:w="992" w:type="dxa"/>
            <w:tcBorders>
              <w:top w:val="single" w:sz="4" w:space="0" w:color="auto"/>
              <w:left w:val="single" w:sz="4" w:space="0" w:color="auto"/>
              <w:bottom w:val="single" w:sz="4" w:space="0" w:color="auto"/>
              <w:right w:val="single" w:sz="4" w:space="0" w:color="auto"/>
            </w:tcBorders>
            <w:vAlign w:val="center"/>
          </w:tcPr>
          <w:p w14:paraId="30AE1E0E"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W 6017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C3BB1C"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1Ü</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EDD83E"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1</w:t>
            </w:r>
          </w:p>
        </w:tc>
        <w:tc>
          <w:tcPr>
            <w:tcW w:w="851" w:type="dxa"/>
            <w:vMerge/>
            <w:tcBorders>
              <w:left w:val="single" w:sz="4" w:space="0" w:color="auto"/>
              <w:bottom w:val="single" w:sz="4" w:space="0" w:color="auto"/>
              <w:right w:val="single" w:sz="4" w:space="0" w:color="auto"/>
            </w:tcBorders>
            <w:vAlign w:val="center"/>
          </w:tcPr>
          <w:p w14:paraId="448DAFC5"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9CEBF7" w14:textId="77777777" w:rsidR="00E44A39" w:rsidRPr="00436618" w:rsidRDefault="00E44A39" w:rsidP="005D6F85">
            <w:pPr>
              <w:widowControl/>
              <w:adjustRightInd/>
              <w:spacing w:line="259" w:lineRule="auto"/>
              <w:jc w:val="left"/>
              <w:textAlignment w:val="auto"/>
              <w:rPr>
                <w:rFonts w:ascii="StoneSansITCStd Medium" w:hAnsi="StoneSansITCStd Medium" w:cs="Arial"/>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151C93" w14:textId="77777777" w:rsidR="00E44A39" w:rsidRPr="00436618" w:rsidRDefault="00E44A39" w:rsidP="005D6F85">
            <w:pPr>
              <w:widowControl/>
              <w:adjustRightInd/>
              <w:spacing w:line="259" w:lineRule="auto"/>
              <w:jc w:val="left"/>
              <w:textAlignment w:val="auto"/>
              <w:rPr>
                <w:rFonts w:ascii="StoneSansITCStd Medium" w:hAnsi="StoneSansITCStd Medium" w:cs="Arial"/>
                <w:bCs/>
                <w:iCs/>
                <w:sz w:val="20"/>
                <w:szCs w:val="20"/>
              </w:rPr>
            </w:pPr>
          </w:p>
        </w:tc>
        <w:tc>
          <w:tcPr>
            <w:tcW w:w="709" w:type="dxa"/>
            <w:vMerge/>
            <w:tcBorders>
              <w:left w:val="single" w:sz="4" w:space="0" w:color="auto"/>
              <w:bottom w:val="single" w:sz="4" w:space="0" w:color="auto"/>
              <w:right w:val="single" w:sz="4" w:space="0" w:color="auto"/>
            </w:tcBorders>
            <w:vAlign w:val="center"/>
          </w:tcPr>
          <w:p w14:paraId="61F615EE" w14:textId="77777777" w:rsidR="00E44A39" w:rsidRPr="00436618" w:rsidRDefault="00E44A39" w:rsidP="005D6F85">
            <w:pPr>
              <w:widowControl/>
              <w:adjustRightInd/>
              <w:spacing w:line="259" w:lineRule="auto"/>
              <w:jc w:val="left"/>
              <w:textAlignment w:val="auto"/>
              <w:rPr>
                <w:rFonts w:ascii="StoneSansITCStd Medium" w:hAnsi="StoneSansITCStd Medium" w:cs="Arial"/>
                <w:sz w:val="20"/>
                <w:szCs w:val="20"/>
              </w:rPr>
            </w:pPr>
          </w:p>
        </w:tc>
      </w:tr>
      <w:tr w:rsidR="00E44A39" w:rsidRPr="00E27C99" w14:paraId="07B4501E"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tcPr>
          <w:p w14:paraId="76F5B3DE"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3: </w:t>
            </w:r>
          </w:p>
          <w:p w14:paraId="4B024555"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Geomatics</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312AA71F"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5A108D"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r>
              <w:rPr>
                <w:rFonts w:ascii="StoneSansITCStd SemiBold" w:hAnsi="StoneSansITCStd SemiBold" w:cs="Arial"/>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3639C538"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highlight w:val="black"/>
                <w:lang w:val="en-US"/>
              </w:rPr>
            </w:pPr>
            <w:r w:rsidRPr="00E27C99">
              <w:rPr>
                <w:rFonts w:ascii="StoneSansITCStd SemiBold" w:hAnsi="StoneSansITCStd SemiBold"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614FC092"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highlight w:val="black"/>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4B9B88F7"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28E24319"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0B34E7FB"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r>
      <w:tr w:rsidR="00E44A39" w:rsidRPr="00A2510C" w14:paraId="21F3DBFC"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250C3"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 xml:space="preserve">GIS-based </w:t>
            </w:r>
            <w:proofErr w:type="spellStart"/>
            <w:r w:rsidRPr="00436618">
              <w:rPr>
                <w:rFonts w:ascii="StoneSansITCStd Medium" w:hAnsi="StoneSansITCStd Medium" w:cs="Arial"/>
                <w:sz w:val="20"/>
                <w:szCs w:val="20"/>
                <w:lang w:val="en-US"/>
              </w:rPr>
              <w:t>spatio</w:t>
            </w:r>
            <w:proofErr w:type="spellEnd"/>
            <w:r w:rsidRPr="00436618">
              <w:rPr>
                <w:rFonts w:ascii="StoneSansITCStd Medium" w:hAnsi="StoneSansITCStd Medium" w:cs="Arial"/>
                <w:sz w:val="20"/>
                <w:szCs w:val="20"/>
                <w:lang w:val="en-US"/>
              </w:rPr>
              <w:t xml:space="preserve">-temporal analysis and modeling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9115B7"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 xml:space="preserve">W </w:t>
            </w:r>
            <w:r>
              <w:rPr>
                <w:rFonts w:ascii="StoneSansITCStd Medium" w:hAnsi="StoneSansITCStd Medium" w:cs="Arial"/>
                <w:sz w:val="20"/>
                <w:szCs w:val="20"/>
                <w:lang w:val="en-US"/>
              </w:rPr>
              <w:t>6309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AF541"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Pr>
                <w:rFonts w:ascii="StoneSansITCStd Medium" w:hAnsi="StoneSansITCStd Medium" w:cs="Arial"/>
                <w:sz w:val="20"/>
                <w:szCs w:val="20"/>
                <w:lang w:val="en-US"/>
              </w:rPr>
              <w:t>2</w:t>
            </w:r>
            <w:r w:rsidRPr="00436618">
              <w:rPr>
                <w:rFonts w:ascii="StoneSansITCStd Medium" w:hAnsi="StoneSansITCStd Medium" w:cs="Arial"/>
                <w:sz w:val="20"/>
                <w:szCs w:val="20"/>
                <w:lang w:val="en-US"/>
              </w:rPr>
              <w:t>V/1Ü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FAE69"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Pr>
                <w:rFonts w:ascii="StoneSansITCStd Medium" w:hAnsi="StoneSansITCStd Medium" w:cs="Arial"/>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F2A5ED" w14:textId="4A5F4628"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rPr>
              <w:t>K</w:t>
            </w:r>
            <w:r>
              <w:rPr>
                <w:rFonts w:ascii="StoneSansITCStd Medium" w:hAnsi="StoneSansITCStd Medium" w:cs="Arial"/>
                <w:sz w:val="20"/>
                <w:szCs w:val="20"/>
              </w:rPr>
              <w:t xml:space="preserve"> </w:t>
            </w:r>
            <w:r w:rsidR="005D6F85">
              <w:rPr>
                <w:rFonts w:ascii="StoneSansITCStd Medium" w:hAnsi="StoneSansITCStd Medium" w:cs="Arial"/>
                <w:sz w:val="20"/>
                <w:szCs w:val="20"/>
              </w:rPr>
              <w:t>or</w:t>
            </w:r>
            <w:r>
              <w:rPr>
                <w:rFonts w:ascii="StoneSansITCStd Medium" w:hAnsi="StoneSansITCStd Medium" w:cs="Arial"/>
                <w:sz w:val="20"/>
                <w:szCs w:val="20"/>
              </w:rPr>
              <w:t xml:space="preserve"> </w:t>
            </w:r>
            <w:r w:rsidRPr="00436618">
              <w:rPr>
                <w:rFonts w:ascii="StoneSansITCStd Medium" w:hAnsi="StoneSansITCStd Medium"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415EB" w14:textId="77777777"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sidRPr="00436618">
              <w:rPr>
                <w:rFonts w:ascii="StoneSansITCStd Medium" w:hAnsi="StoneSansITCStd Medium" w:cs="Arial"/>
                <w:bCs/>
                <w:iCs/>
                <w:sz w:val="20"/>
                <w:szCs w:val="20"/>
                <w:lang w:val="en-US"/>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59A148" w14:textId="43423BEB"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Pr>
                <w:rFonts w:ascii="StoneSansITCStd Medium" w:hAnsi="StoneSansITCStd Medium" w:cs="Arial"/>
                <w:sz w:val="20"/>
                <w:szCs w:val="20"/>
              </w:rPr>
              <w:t>grad.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8CF085"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MTP</w:t>
            </w:r>
          </w:p>
        </w:tc>
      </w:tr>
      <w:tr w:rsidR="00E44A39" w:rsidRPr="00A2510C" w14:paraId="10C05759"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B18D5"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Remote Sensing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046565"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S 6354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28825"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Pr>
                <w:rFonts w:ascii="StoneSansITCStd Medium" w:hAnsi="StoneSansITCStd Medium" w:cs="Arial"/>
                <w:sz w:val="20"/>
                <w:szCs w:val="20"/>
                <w:lang w:val="en-US"/>
              </w:rPr>
              <w:t>1V/1Ü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DAC9D"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Pr>
                <w:rFonts w:ascii="StoneSansITCStd Medium" w:hAnsi="StoneSansITCStd Medium" w:cs="Arial"/>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373CD36" w14:textId="332634AF"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rPr>
              <w:t>K</w:t>
            </w:r>
            <w:r>
              <w:rPr>
                <w:rFonts w:ascii="StoneSansITCStd Medium" w:hAnsi="StoneSansITCStd Medium" w:cs="Arial"/>
                <w:sz w:val="20"/>
                <w:szCs w:val="20"/>
              </w:rPr>
              <w:t xml:space="preserve"> </w:t>
            </w:r>
            <w:r w:rsidR="005D6F85">
              <w:rPr>
                <w:rFonts w:ascii="StoneSansITCStd Medium" w:hAnsi="StoneSansITCStd Medium" w:cs="Arial"/>
                <w:sz w:val="20"/>
                <w:szCs w:val="20"/>
              </w:rPr>
              <w:t>or</w:t>
            </w:r>
            <w:r>
              <w:rPr>
                <w:rFonts w:ascii="StoneSansITCStd Medium" w:hAnsi="StoneSansITCStd Medium" w:cs="Arial"/>
                <w:sz w:val="20"/>
                <w:szCs w:val="20"/>
              </w:rPr>
              <w:t xml:space="preserve"> </w:t>
            </w:r>
            <w:r w:rsidRPr="00436618">
              <w:rPr>
                <w:rFonts w:ascii="StoneSansITCStd Medium" w:hAnsi="StoneSansITCStd Medium"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48A14" w14:textId="77777777"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sidRPr="00436618">
              <w:rPr>
                <w:rFonts w:ascii="StoneSansITCStd Medium" w:hAnsi="StoneSansITCStd Medium" w:cs="Arial"/>
                <w:bCs/>
                <w:iCs/>
                <w:sz w:val="20"/>
                <w:szCs w:val="20"/>
                <w:lang w:val="en-US"/>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81E5AD" w14:textId="5589C158"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Pr>
                <w:rFonts w:ascii="StoneSansITCStd Medium" w:hAnsi="StoneSansITCStd Medium" w:cs="Arial"/>
                <w:sz w:val="20"/>
                <w:szCs w:val="20"/>
              </w:rPr>
              <w:t>grad.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54F177" w14:textId="77777777" w:rsidR="00E44A39" w:rsidRPr="00436618" w:rsidRDefault="00E44A39" w:rsidP="005D6F85">
            <w:pPr>
              <w:widowControl/>
              <w:adjustRightInd/>
              <w:spacing w:line="259"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MTP</w:t>
            </w:r>
          </w:p>
        </w:tc>
      </w:tr>
      <w:tr w:rsidR="00E44A39" w:rsidRPr="00E27C99" w14:paraId="1E0F5EEF"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tcPr>
          <w:p w14:paraId="3DE3A136"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4: </w:t>
            </w:r>
          </w:p>
          <w:p w14:paraId="60AC7114"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Mineral Resources</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527AEBA6"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0AF21E9"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r>
              <w:rPr>
                <w:rFonts w:ascii="StoneSansITCStd SemiBold" w:hAnsi="StoneSansITCStd SemiBold" w:cs="Arial"/>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69B4C2FB"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56A90122"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2C9D490C"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29082714"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38CFFC50"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r>
      <w:tr w:rsidR="00E44A39" w:rsidRPr="00A2510C" w14:paraId="7152C28C"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B9B072"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Economic Geology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B2D30A"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S 6220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7075E"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2V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C267BA"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1124ED1" w14:textId="6D1EFF3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rPr>
              <w:t>K</w:t>
            </w:r>
            <w:r>
              <w:rPr>
                <w:rFonts w:ascii="StoneSansITCStd Medium" w:hAnsi="StoneSansITCStd Medium" w:cs="Arial"/>
                <w:sz w:val="20"/>
                <w:szCs w:val="20"/>
              </w:rPr>
              <w:t xml:space="preserve"> </w:t>
            </w:r>
            <w:r w:rsidR="005D6F85">
              <w:rPr>
                <w:rFonts w:ascii="StoneSansITCStd Medium" w:hAnsi="StoneSansITCStd Medium" w:cs="Arial"/>
                <w:sz w:val="20"/>
                <w:szCs w:val="20"/>
              </w:rPr>
              <w:t>or</w:t>
            </w:r>
            <w:r>
              <w:rPr>
                <w:rFonts w:ascii="StoneSansITCStd Medium" w:hAnsi="StoneSansITCStd Medium" w:cs="Arial"/>
                <w:sz w:val="20"/>
                <w:szCs w:val="20"/>
              </w:rPr>
              <w:t xml:space="preserve"> </w:t>
            </w:r>
            <w:r w:rsidRPr="00436618">
              <w:rPr>
                <w:rFonts w:ascii="StoneSansITCStd Medium" w:hAnsi="StoneSansITCStd Medium" w:cs="Arial"/>
                <w:sz w:val="20"/>
                <w:szCs w:val="20"/>
              </w:rPr>
              <w:t>M</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6698B2" w14:textId="77777777"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sidRPr="00436618">
              <w:rPr>
                <w:rFonts w:ascii="StoneSansITCStd Medium" w:hAnsi="StoneSansITCStd Medium" w:cs="Arial"/>
                <w:bCs/>
                <w:iCs/>
                <w:sz w:val="20"/>
                <w:szCs w:val="20"/>
                <w:lang w:val="en-US"/>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FCA64C" w14:textId="2C6EA6F1"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Pr>
                <w:rFonts w:ascii="StoneSansITCStd Medium" w:hAnsi="StoneSansITCStd Medium" w:cs="Arial"/>
                <w:sz w:val="20"/>
                <w:szCs w:val="20"/>
              </w:rPr>
              <w:t>grad.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84B650"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MTP</w:t>
            </w:r>
          </w:p>
        </w:tc>
      </w:tr>
      <w:tr w:rsidR="00E44A39" w:rsidRPr="00A2510C" w14:paraId="5C5CABD6"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E6A80"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proofErr w:type="spellStart"/>
            <w:r w:rsidRPr="00436618">
              <w:rPr>
                <w:rFonts w:ascii="StoneSansITCStd Medium" w:hAnsi="StoneSansITCStd Medium" w:cs="Arial"/>
                <w:sz w:val="20"/>
                <w:szCs w:val="20"/>
                <w:lang w:val="en-US"/>
              </w:rPr>
              <w:t>Geostatistics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486ADE"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1B62BD">
              <w:rPr>
                <w:rFonts w:ascii="StoneSansITCStd Medium" w:hAnsi="StoneSansITCStd Medium" w:cs="Arial"/>
                <w:sz w:val="20"/>
                <w:szCs w:val="20"/>
                <w:lang w:val="en-US"/>
              </w:rPr>
              <w:t>W 4637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8B398"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2V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AC1B"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2D5223" w14:textId="659F079A"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rPr>
              <w:t>K</w:t>
            </w:r>
            <w:r>
              <w:rPr>
                <w:rFonts w:ascii="StoneSansITCStd Medium" w:hAnsi="StoneSansITCStd Medium" w:cs="Arial"/>
                <w:sz w:val="20"/>
                <w:szCs w:val="20"/>
              </w:rPr>
              <w:t xml:space="preserve"> </w:t>
            </w:r>
            <w:r w:rsidR="005D6F85">
              <w:rPr>
                <w:rFonts w:ascii="StoneSansITCStd Medium" w:hAnsi="StoneSansITCStd Medium" w:cs="Arial"/>
                <w:sz w:val="20"/>
                <w:szCs w:val="20"/>
              </w:rPr>
              <w:t>or</w:t>
            </w:r>
            <w:r>
              <w:rPr>
                <w:rFonts w:ascii="StoneSansITCStd Medium" w:hAnsi="StoneSansITCStd Medium" w:cs="Arial"/>
                <w:sz w:val="20"/>
                <w:szCs w:val="20"/>
              </w:rPr>
              <w:t xml:space="preserve"> </w:t>
            </w:r>
            <w:r w:rsidRPr="00436618">
              <w:rPr>
                <w:rFonts w:ascii="StoneSansITCStd Medium" w:hAnsi="StoneSansITCStd Medium" w:cs="Arial"/>
                <w:sz w:val="20"/>
                <w:szCs w:val="20"/>
              </w:rPr>
              <w:t>M</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B4E9BF" w14:textId="77777777"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sidRPr="00436618">
              <w:rPr>
                <w:rFonts w:ascii="StoneSansITCStd Medium" w:hAnsi="StoneSansITCStd Medium" w:cs="Arial"/>
                <w:bCs/>
                <w:iCs/>
                <w:sz w:val="20"/>
                <w:szCs w:val="20"/>
                <w:lang w:val="en-US"/>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826D8" w14:textId="2C4EB266"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Pr>
                <w:rFonts w:ascii="StoneSansITCStd Medium" w:hAnsi="StoneSansITCStd Medium" w:cs="Arial"/>
                <w:sz w:val="20"/>
                <w:szCs w:val="20"/>
              </w:rPr>
              <w:t>grad.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76F9DE"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MTP</w:t>
            </w:r>
          </w:p>
        </w:tc>
      </w:tr>
      <w:tr w:rsidR="00E44A39" w:rsidRPr="00E27C99" w14:paraId="50036F2D"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tcPr>
          <w:p w14:paraId="6A392A0D"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5: </w:t>
            </w:r>
          </w:p>
          <w:p w14:paraId="2E0F117C"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IoT </w:t>
            </w:r>
            <w:r>
              <w:rPr>
                <w:rFonts w:ascii="StoneSansITCStd SemiBold" w:hAnsi="StoneSansITCStd SemiBold" w:cs="Arial"/>
                <w:sz w:val="20"/>
                <w:szCs w:val="20"/>
                <w:lang w:val="en-US"/>
              </w:rPr>
              <w:t>and</w:t>
            </w:r>
            <w:r w:rsidRPr="00E27C99">
              <w:rPr>
                <w:rFonts w:ascii="StoneSansITCStd SemiBold" w:hAnsi="StoneSansITCStd SemiBold" w:cs="Arial"/>
                <w:sz w:val="20"/>
                <w:szCs w:val="20"/>
                <w:lang w:val="en-US"/>
              </w:rPr>
              <w:t xml:space="preserve"> Digitalization for Circular Economy</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131E96F2"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7916DAD"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41293C52"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65FBF1A6"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0D7261AC"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7819BA54"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0E0E2739"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r>
      <w:tr w:rsidR="00E44A39" w:rsidRPr="00A2510C" w14:paraId="3D5F29F5"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CF767"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 xml:space="preserve">IoT </w:t>
            </w:r>
            <w:r>
              <w:rPr>
                <w:rFonts w:ascii="StoneSansITCStd Medium" w:hAnsi="StoneSansITCStd Medium" w:cs="Arial"/>
                <w:sz w:val="20"/>
                <w:szCs w:val="20"/>
                <w:lang w:val="en-US"/>
              </w:rPr>
              <w:t>and</w:t>
            </w:r>
            <w:r w:rsidRPr="00436618">
              <w:rPr>
                <w:rFonts w:ascii="StoneSansITCStd Medium" w:hAnsi="StoneSansITCStd Medium" w:cs="Arial"/>
                <w:sz w:val="20"/>
                <w:szCs w:val="20"/>
                <w:lang w:val="en-US"/>
              </w:rPr>
              <w:t xml:space="preserve"> Digitalization for Circular Economy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3BED08"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E44A39">
              <w:rPr>
                <w:rFonts w:ascii="StoneSansITCStd Medium" w:hAnsi="StoneSansITCStd Medium" w:cs="Arial"/>
                <w:sz w:val="20"/>
                <w:szCs w:val="20"/>
                <w:lang w:val="en-US"/>
              </w:rPr>
              <w:t>W 1637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111BC"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3V/1Ü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126498"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EA9C21A" w14:textId="388FDBA1"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rPr>
              <w:t>K</w:t>
            </w:r>
            <w:r>
              <w:rPr>
                <w:rFonts w:ascii="StoneSansITCStd Medium" w:hAnsi="StoneSansITCStd Medium" w:cs="Arial"/>
                <w:sz w:val="20"/>
                <w:szCs w:val="20"/>
              </w:rPr>
              <w:t xml:space="preserve"> </w:t>
            </w:r>
            <w:r w:rsidR="005D6F85">
              <w:rPr>
                <w:rFonts w:ascii="StoneSansITCStd Medium" w:hAnsi="StoneSansITCStd Medium" w:cs="Arial"/>
                <w:sz w:val="20"/>
                <w:szCs w:val="20"/>
              </w:rPr>
              <w:t>or</w:t>
            </w:r>
            <w:r>
              <w:rPr>
                <w:rFonts w:ascii="StoneSansITCStd Medium" w:hAnsi="StoneSansITCStd Medium" w:cs="Arial"/>
                <w:sz w:val="20"/>
                <w:szCs w:val="20"/>
              </w:rPr>
              <w:t xml:space="preserve"> </w:t>
            </w:r>
            <w:r w:rsidRPr="00436618">
              <w:rPr>
                <w:rFonts w:ascii="StoneSansITCStd Medium" w:hAnsi="StoneSansITCStd Medium" w:cs="Arial"/>
                <w:sz w:val="20"/>
                <w:szCs w:val="20"/>
              </w:rPr>
              <w:t>M</w:t>
            </w:r>
            <w:r>
              <w:rPr>
                <w:rFonts w:ascii="StoneSansITCStd Medium" w:hAnsi="StoneSansITCStd Medium"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86A10" w14:textId="77777777"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sidRPr="00436618">
              <w:rPr>
                <w:rFonts w:ascii="StoneSansITCStd Medium" w:hAnsi="StoneSansITCStd Medium" w:cs="Arial"/>
                <w:bCs/>
                <w:iCs/>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59C326" w14:textId="533CB823"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Pr>
                <w:rFonts w:ascii="StoneSansITCStd Medium" w:hAnsi="StoneSansITCStd Medium" w:cs="Arial"/>
                <w:sz w:val="20"/>
                <w:szCs w:val="20"/>
              </w:rPr>
              <w:t>grad.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A072C2"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MP</w:t>
            </w:r>
          </w:p>
        </w:tc>
      </w:tr>
      <w:tr w:rsidR="00E44A39" w:rsidRPr="00E27C99" w14:paraId="701C0AC4"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D97FAA"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6: </w:t>
            </w:r>
          </w:p>
          <w:p w14:paraId="61034032"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Underground Mining Equipment</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54C2BB25"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925361"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0195A162"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645CEAB7"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5BA55E93"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722A0883"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519584FF"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r>
      <w:tr w:rsidR="00E44A39" w:rsidRPr="00A2510C" w14:paraId="5132D2FA"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60320"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Underground Mining Equipment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42E1A0"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054D40">
              <w:rPr>
                <w:rFonts w:ascii="StoneSansITCStd Medium" w:hAnsi="StoneSansITCStd Medium" w:cs="Arial"/>
                <w:sz w:val="20"/>
                <w:szCs w:val="20"/>
                <w:lang w:val="en-US"/>
              </w:rPr>
              <w:t xml:space="preserve">W </w:t>
            </w:r>
            <w:r>
              <w:rPr>
                <w:rFonts w:ascii="StoneSansITCStd Medium" w:hAnsi="StoneSansITCStd Medium" w:cs="Arial"/>
                <w:sz w:val="20"/>
                <w:szCs w:val="20"/>
                <w:lang w:val="en-US"/>
              </w:rPr>
              <w:t>6989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6B2D4"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3V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76B06"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5F19041"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K</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80DF7" w14:textId="77777777"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sidRPr="00436618">
              <w:rPr>
                <w:rFonts w:ascii="StoneSansITCStd Medium" w:hAnsi="StoneSansITCStd Medium" w:cs="Arial"/>
                <w:bCs/>
                <w:iCs/>
                <w:sz w:val="20"/>
                <w:szCs w:val="20"/>
                <w:lang w:val="en-US"/>
              </w:rPr>
              <w:t>0,75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7C9C6A" w14:textId="19196E9F"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Pr>
                <w:rFonts w:ascii="StoneSansITCStd Medium" w:hAnsi="StoneSansITCStd Medium" w:cs="Arial"/>
                <w:sz w:val="20"/>
                <w:szCs w:val="20"/>
              </w:rPr>
              <w:t>grad.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B8966A0"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MTP</w:t>
            </w:r>
          </w:p>
        </w:tc>
      </w:tr>
      <w:tr w:rsidR="00E44A39" w:rsidRPr="00A2510C" w14:paraId="3AE78190"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4AC45"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Project on Underground Mining Equipment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E198AC"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Pr>
                <w:rFonts w:ascii="StoneSansITCStd Medium" w:hAnsi="StoneSansITCStd Medium" w:cs="Arial"/>
                <w:sz w:val="20"/>
                <w:szCs w:val="20"/>
                <w:lang w:val="en-US"/>
              </w:rPr>
              <w:t>W 6991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AF4DE"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1S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80E88E"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664576"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PA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38A5A" w14:textId="77777777"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sidRPr="00436618">
              <w:rPr>
                <w:rFonts w:ascii="StoneSansITCStd Medium" w:hAnsi="StoneSansITCStd Medium" w:cs="Arial"/>
                <w:bCs/>
                <w:iCs/>
                <w:sz w:val="20"/>
                <w:szCs w:val="20"/>
                <w:lang w:val="en-US"/>
              </w:rPr>
              <w:t>0,25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5F40F1" w14:textId="6FC36824"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Pr>
                <w:rFonts w:ascii="StoneSansITCStd Medium" w:hAnsi="StoneSansITCStd Medium" w:cs="Arial"/>
                <w:sz w:val="20"/>
                <w:szCs w:val="20"/>
              </w:rPr>
              <w:t>grad.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4B1167"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MTP</w:t>
            </w:r>
          </w:p>
        </w:tc>
      </w:tr>
      <w:tr w:rsidR="00E44A39" w:rsidRPr="00E27C99" w14:paraId="3B552A63"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E62441B"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7: </w:t>
            </w:r>
          </w:p>
          <w:p w14:paraId="7ADBB4FE"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Advanced Rock Mechanics</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59BB77C5"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7EEB861"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6C2425B8"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41C804CC"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316CD0D0"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36939913"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57643BC0"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r>
      <w:tr w:rsidR="00E44A39" w:rsidRPr="00A2510C" w14:paraId="4F9670C8"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7F88C"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Advanced Rock Mechanics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16F1DE"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S 6260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9B7C6"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2V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C16E0"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3</w:t>
            </w:r>
          </w:p>
        </w:tc>
        <w:tc>
          <w:tcPr>
            <w:tcW w:w="851" w:type="dxa"/>
            <w:vMerge w:val="restart"/>
            <w:tcBorders>
              <w:top w:val="single" w:sz="4" w:space="0" w:color="auto"/>
              <w:left w:val="single" w:sz="4" w:space="0" w:color="auto"/>
              <w:right w:val="single" w:sz="4" w:space="0" w:color="auto"/>
            </w:tcBorders>
            <w:shd w:val="clear" w:color="auto" w:fill="FFFFFF"/>
            <w:vAlign w:val="center"/>
          </w:tcPr>
          <w:p w14:paraId="6FA65116"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K</w:t>
            </w:r>
          </w:p>
        </w:tc>
        <w:tc>
          <w:tcPr>
            <w:tcW w:w="850" w:type="dxa"/>
            <w:vMerge w:val="restart"/>
            <w:tcBorders>
              <w:top w:val="single" w:sz="4" w:space="0" w:color="auto"/>
              <w:left w:val="single" w:sz="4" w:space="0" w:color="auto"/>
              <w:right w:val="single" w:sz="4" w:space="0" w:color="auto"/>
            </w:tcBorders>
            <w:shd w:val="clear" w:color="auto" w:fill="FFFFFF"/>
            <w:vAlign w:val="center"/>
          </w:tcPr>
          <w:p w14:paraId="5A819E4B" w14:textId="77777777"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sidRPr="00436618">
              <w:rPr>
                <w:rFonts w:ascii="StoneSansITCStd Medium" w:hAnsi="StoneSansITCStd Medium" w:cs="Arial"/>
                <w:bCs/>
                <w:iCs/>
                <w:sz w:val="20"/>
                <w:szCs w:val="20"/>
                <w:lang w:val="en-US"/>
              </w:rPr>
              <w:t>1</w:t>
            </w:r>
          </w:p>
        </w:tc>
        <w:tc>
          <w:tcPr>
            <w:tcW w:w="709" w:type="dxa"/>
            <w:vMerge w:val="restart"/>
            <w:tcBorders>
              <w:top w:val="single" w:sz="4" w:space="0" w:color="auto"/>
              <w:left w:val="single" w:sz="4" w:space="0" w:color="auto"/>
              <w:right w:val="single" w:sz="4" w:space="0" w:color="auto"/>
            </w:tcBorders>
            <w:shd w:val="clear" w:color="auto" w:fill="FFFFFF"/>
            <w:vAlign w:val="center"/>
          </w:tcPr>
          <w:p w14:paraId="39A29344" w14:textId="46668702"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rPr>
              <w:t>grad.</w:t>
            </w:r>
          </w:p>
        </w:tc>
        <w:tc>
          <w:tcPr>
            <w:tcW w:w="709" w:type="dxa"/>
            <w:vMerge w:val="restart"/>
            <w:tcBorders>
              <w:top w:val="single" w:sz="4" w:space="0" w:color="auto"/>
              <w:left w:val="single" w:sz="4" w:space="0" w:color="auto"/>
              <w:right w:val="single" w:sz="4" w:space="0" w:color="auto"/>
            </w:tcBorders>
            <w:shd w:val="clear" w:color="auto" w:fill="FFFFFF"/>
            <w:vAlign w:val="center"/>
          </w:tcPr>
          <w:p w14:paraId="2CF86063"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MP</w:t>
            </w:r>
          </w:p>
        </w:tc>
      </w:tr>
      <w:tr w:rsidR="00E44A39" w:rsidRPr="00A2510C" w14:paraId="69B6B541"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1990C"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Tutorial for Advanced Rock Mechanics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094CE1"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S 6251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746AD"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2Ü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F4D44"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3</w:t>
            </w:r>
          </w:p>
        </w:tc>
        <w:tc>
          <w:tcPr>
            <w:tcW w:w="851" w:type="dxa"/>
            <w:vMerge/>
            <w:tcBorders>
              <w:left w:val="single" w:sz="4" w:space="0" w:color="auto"/>
              <w:bottom w:val="single" w:sz="4" w:space="0" w:color="auto"/>
              <w:right w:val="single" w:sz="4" w:space="0" w:color="auto"/>
            </w:tcBorders>
            <w:shd w:val="clear" w:color="auto" w:fill="FFFFFF"/>
            <w:vAlign w:val="center"/>
          </w:tcPr>
          <w:p w14:paraId="1403EB32"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p>
        </w:tc>
        <w:tc>
          <w:tcPr>
            <w:tcW w:w="850" w:type="dxa"/>
            <w:vMerge/>
            <w:tcBorders>
              <w:left w:val="single" w:sz="4" w:space="0" w:color="auto"/>
              <w:bottom w:val="single" w:sz="4" w:space="0" w:color="auto"/>
              <w:right w:val="single" w:sz="4" w:space="0" w:color="auto"/>
            </w:tcBorders>
            <w:vAlign w:val="center"/>
            <w:hideMark/>
          </w:tcPr>
          <w:p w14:paraId="75628732" w14:textId="77777777" w:rsidR="00E44A39" w:rsidRPr="00436618" w:rsidRDefault="00E44A39" w:rsidP="005D6F85">
            <w:pPr>
              <w:keepNext/>
              <w:widowControl/>
              <w:adjustRightInd/>
              <w:spacing w:line="259" w:lineRule="auto"/>
              <w:jc w:val="center"/>
              <w:textAlignment w:val="auto"/>
              <w:outlineLvl w:val="1"/>
              <w:rPr>
                <w:rFonts w:ascii="StoneSansITCStd Medium" w:hAnsi="StoneSansITCStd Medium" w:cs="Arial"/>
                <w:bCs/>
                <w:iCs/>
                <w:sz w:val="20"/>
                <w:szCs w:val="20"/>
                <w:lang w:val="en-US"/>
              </w:rPr>
            </w:pPr>
          </w:p>
        </w:tc>
        <w:tc>
          <w:tcPr>
            <w:tcW w:w="709" w:type="dxa"/>
            <w:vMerge/>
            <w:tcBorders>
              <w:left w:val="single" w:sz="4" w:space="0" w:color="auto"/>
              <w:bottom w:val="single" w:sz="4" w:space="0" w:color="auto"/>
              <w:right w:val="single" w:sz="4" w:space="0" w:color="auto"/>
            </w:tcBorders>
            <w:vAlign w:val="center"/>
          </w:tcPr>
          <w:p w14:paraId="5FE9858B" w14:textId="77777777" w:rsidR="00E44A39" w:rsidRPr="00436618" w:rsidRDefault="00E44A39" w:rsidP="005D6F85">
            <w:pPr>
              <w:keepNext/>
              <w:widowControl/>
              <w:adjustRightInd/>
              <w:spacing w:line="259" w:lineRule="auto"/>
              <w:jc w:val="center"/>
              <w:textAlignment w:val="auto"/>
              <w:outlineLvl w:val="1"/>
              <w:rPr>
                <w:rFonts w:ascii="StoneSansITCStd Medium" w:hAnsi="StoneSansITCStd Medium" w:cs="Arial"/>
                <w:bCs/>
                <w:iCs/>
                <w:sz w:val="20"/>
                <w:szCs w:val="20"/>
                <w:lang w:val="en-US"/>
              </w:rPr>
            </w:pPr>
          </w:p>
        </w:tc>
        <w:tc>
          <w:tcPr>
            <w:tcW w:w="709" w:type="dxa"/>
            <w:vMerge/>
            <w:tcBorders>
              <w:left w:val="single" w:sz="4" w:space="0" w:color="auto"/>
              <w:bottom w:val="single" w:sz="4" w:space="0" w:color="auto"/>
              <w:right w:val="single" w:sz="4" w:space="0" w:color="auto"/>
            </w:tcBorders>
            <w:vAlign w:val="center"/>
          </w:tcPr>
          <w:p w14:paraId="1CB5136B"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p>
        </w:tc>
      </w:tr>
      <w:tr w:rsidR="00E44A39" w:rsidRPr="00E27C99" w14:paraId="5B2E639F"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tcPr>
          <w:p w14:paraId="21546019"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8: </w:t>
            </w:r>
          </w:p>
          <w:p w14:paraId="3CF75E9F" w14:textId="77777777" w:rsidR="00E44A39" w:rsidRPr="00E27C99" w:rsidRDefault="00E44A39"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Mining and Environment</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78F5D4CC"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F18A8D"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125D0131"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15037099"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40034F1C"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59FEC17B" w14:textId="77777777" w:rsidR="00E44A39" w:rsidRPr="00E27C99" w:rsidRDefault="00E44A39" w:rsidP="005D6F85">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1D51837F" w14:textId="77777777" w:rsidR="00E44A39" w:rsidRPr="00E27C99" w:rsidRDefault="00E44A39" w:rsidP="005D6F85">
            <w:pPr>
              <w:widowControl/>
              <w:adjustRightInd/>
              <w:spacing w:line="240" w:lineRule="auto"/>
              <w:jc w:val="center"/>
              <w:textAlignment w:val="auto"/>
              <w:rPr>
                <w:rFonts w:ascii="StoneSansITCStd SemiBold" w:hAnsi="StoneSansITCStd SemiBold" w:cs="Arial"/>
                <w:sz w:val="20"/>
                <w:szCs w:val="20"/>
              </w:rPr>
            </w:pPr>
          </w:p>
        </w:tc>
      </w:tr>
      <w:tr w:rsidR="00E44A39" w:rsidRPr="00A2510C" w14:paraId="7EEDFBC0"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0A55A"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Mining and Environment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43854"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 xml:space="preserve">W 6068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19EB2"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Pr>
                <w:rFonts w:ascii="StoneSansITCStd Medium" w:hAnsi="StoneSansITCStd Medium" w:cs="Arial"/>
                <w:sz w:val="20"/>
                <w:szCs w:val="20"/>
                <w:lang w:val="en-US"/>
              </w:rPr>
              <w:t>2</w:t>
            </w:r>
            <w:r w:rsidRPr="00436618">
              <w:rPr>
                <w:rFonts w:ascii="StoneSansITCStd Medium" w:hAnsi="StoneSansITCStd Medium" w:cs="Arial"/>
                <w:sz w:val="20"/>
                <w:szCs w:val="20"/>
                <w:lang w:val="en-US"/>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21E4A2"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4</w:t>
            </w:r>
          </w:p>
        </w:tc>
        <w:tc>
          <w:tcPr>
            <w:tcW w:w="851" w:type="dxa"/>
            <w:vMerge w:val="restart"/>
            <w:tcBorders>
              <w:top w:val="single" w:sz="4" w:space="0" w:color="auto"/>
              <w:left w:val="single" w:sz="4" w:space="0" w:color="auto"/>
              <w:right w:val="single" w:sz="4" w:space="0" w:color="auto"/>
            </w:tcBorders>
            <w:shd w:val="clear" w:color="auto" w:fill="FFFFFF"/>
            <w:vAlign w:val="center"/>
          </w:tcPr>
          <w:p w14:paraId="024D101E" w14:textId="78124401"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rPr>
              <w:t>K</w:t>
            </w:r>
            <w:r>
              <w:rPr>
                <w:rFonts w:ascii="StoneSansITCStd Medium" w:hAnsi="StoneSansITCStd Medium" w:cs="Arial"/>
                <w:sz w:val="20"/>
                <w:szCs w:val="20"/>
              </w:rPr>
              <w:t xml:space="preserve"> </w:t>
            </w:r>
            <w:r w:rsidR="005D6F85">
              <w:rPr>
                <w:rFonts w:ascii="StoneSansITCStd Medium" w:hAnsi="StoneSansITCStd Medium" w:cs="Arial"/>
                <w:sz w:val="20"/>
                <w:szCs w:val="20"/>
              </w:rPr>
              <w:t>or</w:t>
            </w:r>
            <w:r>
              <w:rPr>
                <w:rFonts w:ascii="StoneSansITCStd Medium" w:hAnsi="StoneSansITCStd Medium" w:cs="Arial"/>
                <w:sz w:val="20"/>
                <w:szCs w:val="20"/>
              </w:rPr>
              <w:t xml:space="preserve"> </w:t>
            </w:r>
            <w:r w:rsidRPr="00436618">
              <w:rPr>
                <w:rFonts w:ascii="StoneSansITCStd Medium" w:hAnsi="StoneSansITCStd Medium" w:cs="Arial"/>
                <w:sz w:val="20"/>
                <w:szCs w:val="20"/>
              </w:rPr>
              <w:t>M</w:t>
            </w:r>
          </w:p>
        </w:tc>
        <w:tc>
          <w:tcPr>
            <w:tcW w:w="850" w:type="dxa"/>
            <w:vMerge w:val="restart"/>
            <w:tcBorders>
              <w:top w:val="single" w:sz="4" w:space="0" w:color="auto"/>
              <w:left w:val="single" w:sz="4" w:space="0" w:color="auto"/>
              <w:right w:val="single" w:sz="4" w:space="0" w:color="auto"/>
            </w:tcBorders>
            <w:shd w:val="clear" w:color="auto" w:fill="FFFFFF"/>
            <w:vAlign w:val="center"/>
            <w:hideMark/>
          </w:tcPr>
          <w:p w14:paraId="61700CB6" w14:textId="77777777"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sidRPr="00436618">
              <w:rPr>
                <w:rFonts w:ascii="StoneSansITCStd Medium" w:hAnsi="StoneSansITCStd Medium" w:cs="Arial"/>
                <w:bCs/>
                <w:iCs/>
                <w:sz w:val="20"/>
                <w:szCs w:val="20"/>
                <w:lang w:val="en-US"/>
              </w:rPr>
              <w:t>1</w:t>
            </w:r>
          </w:p>
        </w:tc>
        <w:tc>
          <w:tcPr>
            <w:tcW w:w="709" w:type="dxa"/>
            <w:vMerge w:val="restart"/>
            <w:tcBorders>
              <w:top w:val="single" w:sz="4" w:space="0" w:color="auto"/>
              <w:left w:val="single" w:sz="4" w:space="0" w:color="auto"/>
              <w:right w:val="single" w:sz="4" w:space="0" w:color="auto"/>
            </w:tcBorders>
            <w:shd w:val="clear" w:color="auto" w:fill="FFFFFF"/>
            <w:vAlign w:val="center"/>
          </w:tcPr>
          <w:p w14:paraId="22A49CB4" w14:textId="14EBEB83" w:rsidR="00E44A39" w:rsidRPr="00436618" w:rsidRDefault="00E44A39" w:rsidP="005D6F85">
            <w:pPr>
              <w:keepNext/>
              <w:widowControl/>
              <w:adjustRightInd/>
              <w:spacing w:line="240" w:lineRule="auto"/>
              <w:jc w:val="center"/>
              <w:textAlignment w:val="auto"/>
              <w:outlineLvl w:val="1"/>
              <w:rPr>
                <w:rFonts w:ascii="StoneSansITCStd Medium" w:hAnsi="StoneSansITCStd Medium" w:cs="Arial"/>
                <w:bCs/>
                <w:iCs/>
                <w:sz w:val="20"/>
                <w:szCs w:val="20"/>
                <w:lang w:val="en-US"/>
              </w:rPr>
            </w:pPr>
            <w:r>
              <w:rPr>
                <w:rFonts w:ascii="StoneSansITCStd Medium" w:hAnsi="StoneSansITCStd Medium" w:cs="Arial"/>
                <w:sz w:val="20"/>
                <w:szCs w:val="20"/>
              </w:rPr>
              <w:t>grad.</w:t>
            </w:r>
          </w:p>
        </w:tc>
        <w:tc>
          <w:tcPr>
            <w:tcW w:w="709" w:type="dxa"/>
            <w:vMerge w:val="restart"/>
            <w:tcBorders>
              <w:top w:val="single" w:sz="4" w:space="0" w:color="auto"/>
              <w:left w:val="single" w:sz="4" w:space="0" w:color="auto"/>
              <w:right w:val="single" w:sz="4" w:space="0" w:color="auto"/>
            </w:tcBorders>
            <w:shd w:val="clear" w:color="auto" w:fill="FFFFFF"/>
            <w:vAlign w:val="center"/>
          </w:tcPr>
          <w:p w14:paraId="201C762A"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MP</w:t>
            </w:r>
          </w:p>
        </w:tc>
      </w:tr>
      <w:tr w:rsidR="00E44A39" w:rsidRPr="00A2510C" w14:paraId="45DB694B" w14:textId="77777777" w:rsidTr="005D6F85">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FF46E" w14:textId="77777777" w:rsidR="00E44A39" w:rsidRPr="00436618" w:rsidRDefault="00E44A39" w:rsidP="005D6F85">
            <w:pPr>
              <w:widowControl/>
              <w:adjustRightInd/>
              <w:spacing w:line="240" w:lineRule="auto"/>
              <w:jc w:val="left"/>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Tutorial Mining and Environment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B0E738"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E44A39">
              <w:rPr>
                <w:rFonts w:ascii="StoneSansITCStd Medium" w:hAnsi="StoneSansITCStd Medium" w:cs="Arial"/>
                <w:sz w:val="20"/>
                <w:szCs w:val="20"/>
                <w:lang w:val="en-US"/>
              </w:rPr>
              <w:t>W 6078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31F38"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Pr>
                <w:rFonts w:ascii="StoneSansITCStd Medium" w:hAnsi="StoneSansITCStd Medium" w:cs="Arial"/>
                <w:sz w:val="20"/>
                <w:szCs w:val="20"/>
                <w:lang w:val="en-US"/>
              </w:rPr>
              <w:t>2</w:t>
            </w:r>
            <w:r w:rsidRPr="00436618">
              <w:rPr>
                <w:rFonts w:ascii="StoneSansITCStd Medium" w:hAnsi="StoneSansITCStd Medium" w:cs="Arial"/>
                <w:sz w:val="20"/>
                <w:szCs w:val="20"/>
                <w:lang w:val="en-US"/>
              </w:rPr>
              <w:t>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F172F2"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r w:rsidRPr="00436618">
              <w:rPr>
                <w:rFonts w:ascii="StoneSansITCStd Medium" w:hAnsi="StoneSansITCStd Medium" w:cs="Arial"/>
                <w:sz w:val="20"/>
                <w:szCs w:val="20"/>
                <w:lang w:val="en-US"/>
              </w:rPr>
              <w:t>2</w:t>
            </w:r>
          </w:p>
        </w:tc>
        <w:tc>
          <w:tcPr>
            <w:tcW w:w="851" w:type="dxa"/>
            <w:vMerge/>
            <w:tcBorders>
              <w:left w:val="single" w:sz="4" w:space="0" w:color="auto"/>
              <w:bottom w:val="single" w:sz="4" w:space="0" w:color="auto"/>
              <w:right w:val="single" w:sz="4" w:space="0" w:color="auto"/>
            </w:tcBorders>
            <w:shd w:val="clear" w:color="auto" w:fill="FFFFFF"/>
            <w:vAlign w:val="center"/>
          </w:tcPr>
          <w:p w14:paraId="66D39251"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lang w:val="en-US"/>
              </w:rPr>
            </w:pPr>
          </w:p>
        </w:tc>
        <w:tc>
          <w:tcPr>
            <w:tcW w:w="850" w:type="dxa"/>
            <w:vMerge/>
            <w:tcBorders>
              <w:left w:val="single" w:sz="4" w:space="0" w:color="auto"/>
              <w:bottom w:val="single" w:sz="4" w:space="0" w:color="auto"/>
              <w:right w:val="single" w:sz="4" w:space="0" w:color="auto"/>
            </w:tcBorders>
            <w:shd w:val="clear" w:color="auto" w:fill="FFFFFF"/>
            <w:vAlign w:val="center"/>
            <w:hideMark/>
          </w:tcPr>
          <w:p w14:paraId="5DA1168C" w14:textId="77777777" w:rsidR="00E44A39" w:rsidRPr="00436618" w:rsidRDefault="00E44A39" w:rsidP="005D6F85">
            <w:pPr>
              <w:widowControl/>
              <w:adjustRightInd/>
              <w:spacing w:line="259" w:lineRule="auto"/>
              <w:jc w:val="left"/>
              <w:textAlignment w:val="auto"/>
              <w:rPr>
                <w:rFonts w:ascii="StoneSansITCStd Medium" w:hAnsi="StoneSansITCStd Medium" w:cs="Arial"/>
                <w:sz w:val="20"/>
                <w:szCs w:val="20"/>
                <w:lang w:val="en-US"/>
              </w:rPr>
            </w:pPr>
          </w:p>
        </w:tc>
        <w:tc>
          <w:tcPr>
            <w:tcW w:w="709" w:type="dxa"/>
            <w:vMerge/>
            <w:tcBorders>
              <w:left w:val="single" w:sz="4" w:space="0" w:color="auto"/>
              <w:bottom w:val="single" w:sz="4" w:space="0" w:color="auto"/>
              <w:right w:val="single" w:sz="4" w:space="0" w:color="auto"/>
            </w:tcBorders>
            <w:shd w:val="clear" w:color="auto" w:fill="FFFFFF"/>
            <w:vAlign w:val="center"/>
          </w:tcPr>
          <w:p w14:paraId="07EAF2FF" w14:textId="77777777" w:rsidR="00E44A39" w:rsidRPr="00436618" w:rsidRDefault="00E44A39" w:rsidP="005D6F85">
            <w:pPr>
              <w:widowControl/>
              <w:adjustRightInd/>
              <w:spacing w:line="259" w:lineRule="auto"/>
              <w:jc w:val="left"/>
              <w:textAlignment w:val="auto"/>
              <w:rPr>
                <w:rFonts w:ascii="StoneSansITCStd Medium" w:hAnsi="StoneSansITCStd Medium" w:cs="Arial"/>
                <w:bCs/>
                <w:iCs/>
                <w:sz w:val="20"/>
                <w:szCs w:val="20"/>
                <w:lang w:val="en-US"/>
              </w:rPr>
            </w:pPr>
          </w:p>
        </w:tc>
        <w:tc>
          <w:tcPr>
            <w:tcW w:w="709" w:type="dxa"/>
            <w:vMerge/>
            <w:tcBorders>
              <w:left w:val="single" w:sz="4" w:space="0" w:color="auto"/>
              <w:bottom w:val="single" w:sz="4" w:space="0" w:color="auto"/>
              <w:right w:val="single" w:sz="4" w:space="0" w:color="auto"/>
            </w:tcBorders>
            <w:shd w:val="clear" w:color="auto" w:fill="FFFFFF"/>
            <w:vAlign w:val="center"/>
          </w:tcPr>
          <w:p w14:paraId="5B78D6F5" w14:textId="77777777" w:rsidR="00E44A39" w:rsidRPr="00436618" w:rsidRDefault="00E44A39" w:rsidP="005D6F85">
            <w:pPr>
              <w:widowControl/>
              <w:adjustRightInd/>
              <w:spacing w:line="240" w:lineRule="auto"/>
              <w:jc w:val="center"/>
              <w:textAlignment w:val="auto"/>
              <w:rPr>
                <w:rFonts w:ascii="StoneSansITCStd Medium" w:hAnsi="StoneSansITCStd Medium" w:cs="Arial"/>
                <w:sz w:val="20"/>
                <w:szCs w:val="20"/>
              </w:rPr>
            </w:pPr>
          </w:p>
        </w:tc>
      </w:tr>
    </w:tbl>
    <w:p w14:paraId="33770830" w14:textId="77777777" w:rsidR="00E27C99" w:rsidRDefault="00E27C99">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21"/>
        <w:gridCol w:w="992"/>
        <w:gridCol w:w="850"/>
        <w:gridCol w:w="709"/>
        <w:gridCol w:w="851"/>
        <w:gridCol w:w="850"/>
        <w:gridCol w:w="709"/>
        <w:gridCol w:w="709"/>
      </w:tblGrid>
      <w:tr w:rsidR="00E44A39" w:rsidRPr="00E27C99" w14:paraId="78CB19AD"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tcPr>
          <w:p w14:paraId="3A406F44" w14:textId="77777777"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lastRenderedPageBreak/>
              <w:t xml:space="preserve">Module 9: </w:t>
            </w:r>
          </w:p>
          <w:p w14:paraId="64935734" w14:textId="54F964CF"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Mineral Processing</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855922"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DB92EC4" w14:textId="7211BD6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3443DEA2" w14:textId="5663F4C9"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2AC0C6FE"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409EC575" w14:textId="0920F41A"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rPr>
            </w:pPr>
            <w:r w:rsidRPr="00E27C99">
              <w:rPr>
                <w:rFonts w:ascii="StoneSansITCStd SemiBold" w:hAnsi="StoneSansITCStd SemiBold" w:cs="Arial"/>
                <w:sz w:val="20"/>
                <w:szCs w:val="20"/>
              </w:rPr>
              <w:t>4/120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2609E269"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643FA5DE"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p>
        </w:tc>
      </w:tr>
      <w:tr w:rsidR="00E44A39" w:rsidRPr="00A2510C" w14:paraId="7A7A1736"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14:paraId="22A4EE7F" w14:textId="72BF5069"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Mineral Processing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5E404D" w14:textId="3DE66D98"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W 8611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D58C5C" w14:textId="4D67B651"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2V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67CB7" w14:textId="4C8D19F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3</w:t>
            </w:r>
          </w:p>
        </w:tc>
        <w:tc>
          <w:tcPr>
            <w:tcW w:w="851" w:type="dxa"/>
            <w:vMerge w:val="restart"/>
            <w:tcBorders>
              <w:top w:val="single" w:sz="4" w:space="0" w:color="auto"/>
              <w:left w:val="single" w:sz="4" w:space="0" w:color="auto"/>
              <w:right w:val="single" w:sz="4" w:space="0" w:color="auto"/>
            </w:tcBorders>
            <w:shd w:val="clear" w:color="auto" w:fill="FFFFFF"/>
            <w:vAlign w:val="center"/>
          </w:tcPr>
          <w:p w14:paraId="119B4369" w14:textId="536D98A1"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K</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C75DF33" w14:textId="47027106"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1006904" w14:textId="6713E9FC"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Pr>
                <w:rFonts w:ascii="StoneSansITCStd Medium" w:hAnsi="StoneSansITCStd Medium" w:cs="Arial"/>
                <w:bCs/>
                <w:iCs/>
                <w:sz w:val="20"/>
                <w:szCs w:val="20"/>
                <w:lang w:val="en-US"/>
              </w:rPr>
              <w:t>grad.</w:t>
            </w:r>
          </w:p>
        </w:tc>
        <w:tc>
          <w:tcPr>
            <w:tcW w:w="709" w:type="dxa"/>
            <w:vMerge w:val="restart"/>
            <w:tcBorders>
              <w:top w:val="single" w:sz="4" w:space="0" w:color="auto"/>
              <w:left w:val="single" w:sz="4" w:space="0" w:color="auto"/>
              <w:right w:val="single" w:sz="4" w:space="0" w:color="auto"/>
            </w:tcBorders>
            <w:shd w:val="clear" w:color="auto" w:fill="FFFFFF"/>
            <w:vAlign w:val="center"/>
          </w:tcPr>
          <w:p w14:paraId="27C98EDA" w14:textId="545196ED"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MP</w:t>
            </w:r>
          </w:p>
        </w:tc>
      </w:tr>
      <w:tr w:rsidR="00E44A39" w:rsidRPr="00A2510C" w14:paraId="1333D0C0"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14:paraId="38D9608A" w14:textId="06F24E9C"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Tutorial for Mineral Processing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95398" w14:textId="5A5FF7F8"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W 8611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E8B04F" w14:textId="0284315A"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1Ü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C0821F" w14:textId="764CC290"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1</w:t>
            </w:r>
          </w:p>
        </w:tc>
        <w:tc>
          <w:tcPr>
            <w:tcW w:w="851" w:type="dxa"/>
            <w:vMerge/>
            <w:tcBorders>
              <w:left w:val="single" w:sz="4" w:space="0" w:color="auto"/>
              <w:bottom w:val="single" w:sz="4" w:space="0" w:color="auto"/>
              <w:right w:val="single" w:sz="4" w:space="0" w:color="auto"/>
            </w:tcBorders>
            <w:shd w:val="clear" w:color="auto" w:fill="FFFFFF"/>
            <w:vAlign w:val="center"/>
          </w:tcPr>
          <w:p w14:paraId="2C4C9450" w14:textId="7777777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0E28B9F" w14:textId="77777777" w:rsidR="00E44A39" w:rsidRPr="00436618" w:rsidRDefault="00E44A39" w:rsidP="00E44A39">
            <w:pPr>
              <w:widowControl/>
              <w:adjustRightInd/>
              <w:spacing w:line="259" w:lineRule="auto"/>
              <w:jc w:val="left"/>
              <w:textAlignment w:val="auto"/>
              <w:rPr>
                <w:rFonts w:ascii="StoneSansITCStd Medium" w:hAnsi="StoneSansITCStd Medium" w:cs="Arial"/>
                <w:sz w:val="20"/>
                <w:szCs w:val="20"/>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E12FBF9" w14:textId="77777777" w:rsidR="00E44A39" w:rsidRPr="00436618" w:rsidRDefault="00E44A39" w:rsidP="00E44A39">
            <w:pPr>
              <w:widowControl/>
              <w:adjustRightInd/>
              <w:spacing w:line="259" w:lineRule="auto"/>
              <w:jc w:val="left"/>
              <w:textAlignment w:val="auto"/>
              <w:rPr>
                <w:rFonts w:ascii="StoneSansITCStd Medium" w:hAnsi="StoneSansITCStd Medium" w:cs="Arial"/>
                <w:bCs/>
                <w:iCs/>
                <w:sz w:val="20"/>
                <w:szCs w:val="20"/>
                <w:lang w:val="en-US"/>
              </w:rPr>
            </w:pPr>
          </w:p>
        </w:tc>
        <w:tc>
          <w:tcPr>
            <w:tcW w:w="709" w:type="dxa"/>
            <w:vMerge/>
            <w:tcBorders>
              <w:left w:val="single" w:sz="4" w:space="0" w:color="auto"/>
              <w:bottom w:val="single" w:sz="4" w:space="0" w:color="auto"/>
              <w:right w:val="single" w:sz="4" w:space="0" w:color="auto"/>
            </w:tcBorders>
            <w:vAlign w:val="center"/>
          </w:tcPr>
          <w:p w14:paraId="1959558D" w14:textId="7777777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p>
        </w:tc>
      </w:tr>
      <w:tr w:rsidR="00E44A39" w:rsidRPr="00E27C99" w14:paraId="71023D78"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tcPr>
          <w:p w14:paraId="63017CE4" w14:textId="77777777"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10: </w:t>
            </w:r>
          </w:p>
          <w:p w14:paraId="276BAFF3" w14:textId="4B21159D"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Responsible Mining</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6949B94B"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565F0B" w14:textId="70D52EEB"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2888F8F2" w14:textId="6C5F3DCE"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29C32E7D"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3FDB2B54" w14:textId="6455F711"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561A1F03"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4324ACB4"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p>
        </w:tc>
      </w:tr>
      <w:tr w:rsidR="00E44A39" w:rsidRPr="00A2510C" w14:paraId="7C67D9AF"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D1AC1" w14:textId="461B4925"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Responsible Mine Planning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F8492F" w14:textId="5135936D"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 xml:space="preserve">S </w:t>
            </w:r>
            <w:r>
              <w:rPr>
                <w:rFonts w:ascii="StoneSansITCStd Medium" w:hAnsi="StoneSansITCStd Medium" w:cs="Arial"/>
                <w:sz w:val="20"/>
                <w:szCs w:val="20"/>
                <w:lang w:val="en-US"/>
              </w:rPr>
              <w:t>6993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C7FA4" w14:textId="46DEBD25"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2V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9A240" w14:textId="44F91449"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EB24BC3" w14:textId="723ACF2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K</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1161DD" w14:textId="456E1670"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0,45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E43606" w14:textId="7D16CC39"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Pr>
                <w:rFonts w:ascii="StoneSansITCStd Medium" w:hAnsi="StoneSansITCStd Medium" w:cs="Arial"/>
                <w:bCs/>
                <w:iCs/>
                <w:sz w:val="20"/>
                <w:szCs w:val="20"/>
                <w:lang w:val="en-US"/>
              </w:rPr>
              <w:t>grad.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FF95CBE" w14:textId="37C6E0CD"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MTP</w:t>
            </w:r>
          </w:p>
        </w:tc>
      </w:tr>
      <w:tr w:rsidR="00E44A39" w:rsidRPr="00A2510C" w14:paraId="39B8BC3F"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707A9" w14:textId="2DDCF2BB"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bookmarkStart w:id="2" w:name="_Hlk71647915"/>
            <w:r w:rsidRPr="00436618">
              <w:rPr>
                <w:rFonts w:ascii="StoneSansITCStd Medium" w:hAnsi="StoneSansITCStd Medium" w:cs="Arial"/>
                <w:sz w:val="20"/>
                <w:szCs w:val="20"/>
                <w:lang w:val="en-US"/>
              </w:rPr>
              <w:t>Tutorial for Responsible Mine Planning</w:t>
            </w:r>
            <w:bookmarkEnd w:id="2"/>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DA641" w14:textId="36D77E68"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S 699</w:t>
            </w:r>
            <w:r>
              <w:rPr>
                <w:rFonts w:ascii="StoneSansITCStd Medium" w:hAnsi="StoneSansITCStd Medium" w:cs="Arial"/>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FC682" w14:textId="56A680DF"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1Ü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F3A3A" w14:textId="506DF86D"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C9841C" w14:textId="26529A2F"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PA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DDF321" w14:textId="59AFB024"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C4DB01" w14:textId="61D65A5A"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Pr>
                <w:rFonts w:ascii="StoneSansITCStd Medium" w:hAnsi="StoneSansITCStd Medium" w:cs="Arial"/>
                <w:bCs/>
                <w:iCs/>
                <w:sz w:val="20"/>
                <w:szCs w:val="20"/>
                <w:lang w:val="en-US"/>
              </w:rPr>
              <w:t>grad.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12A109" w14:textId="1E85D8FA"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MTP</w:t>
            </w:r>
          </w:p>
        </w:tc>
      </w:tr>
      <w:tr w:rsidR="00E44A39" w:rsidRPr="00A2510C" w14:paraId="05CFD19E"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A9EE4" w14:textId="5FA01DD2"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Underground Mine Safety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4E8125" w14:textId="7E431274"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 xml:space="preserve">S </w:t>
            </w:r>
            <w:r>
              <w:rPr>
                <w:rFonts w:ascii="StoneSansITCStd Medium" w:hAnsi="StoneSansITCStd Medium" w:cs="Arial"/>
                <w:sz w:val="20"/>
                <w:szCs w:val="20"/>
                <w:lang w:val="en-US"/>
              </w:rPr>
              <w:t>6992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BD4D12" w14:textId="0E044DE3"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1V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428334" w14:textId="0C5BD5EA"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B04FA8" w14:textId="7F6286E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K</w:t>
            </w:r>
          </w:p>
        </w:tc>
        <w:tc>
          <w:tcPr>
            <w:tcW w:w="850" w:type="dxa"/>
            <w:tcBorders>
              <w:top w:val="single" w:sz="4" w:space="0" w:color="auto"/>
              <w:left w:val="single" w:sz="4" w:space="0" w:color="auto"/>
              <w:bottom w:val="single" w:sz="4" w:space="0" w:color="auto"/>
              <w:right w:val="single" w:sz="4" w:space="0" w:color="auto"/>
            </w:tcBorders>
            <w:vAlign w:val="center"/>
          </w:tcPr>
          <w:p w14:paraId="12ECE448" w14:textId="483D9175"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0,35</w:t>
            </w:r>
          </w:p>
        </w:tc>
        <w:tc>
          <w:tcPr>
            <w:tcW w:w="709" w:type="dxa"/>
            <w:tcBorders>
              <w:top w:val="single" w:sz="4" w:space="0" w:color="auto"/>
              <w:left w:val="single" w:sz="4" w:space="0" w:color="auto"/>
              <w:bottom w:val="single" w:sz="4" w:space="0" w:color="auto"/>
              <w:right w:val="single" w:sz="4" w:space="0" w:color="auto"/>
            </w:tcBorders>
            <w:vAlign w:val="center"/>
          </w:tcPr>
          <w:p w14:paraId="24FE6890" w14:textId="180C5537"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Pr>
                <w:rFonts w:ascii="StoneSansITCStd Medium" w:hAnsi="StoneSansITCStd Medium" w:cs="Arial"/>
                <w:bCs/>
                <w:iCs/>
                <w:sz w:val="20"/>
                <w:szCs w:val="20"/>
                <w:lang w:val="en-US"/>
              </w:rPr>
              <w:t>grad.</w:t>
            </w:r>
          </w:p>
        </w:tc>
        <w:tc>
          <w:tcPr>
            <w:tcW w:w="709" w:type="dxa"/>
            <w:tcBorders>
              <w:top w:val="single" w:sz="4" w:space="0" w:color="auto"/>
              <w:left w:val="single" w:sz="4" w:space="0" w:color="auto"/>
              <w:bottom w:val="single" w:sz="4" w:space="0" w:color="auto"/>
              <w:right w:val="single" w:sz="4" w:space="0" w:color="auto"/>
            </w:tcBorders>
            <w:vAlign w:val="center"/>
          </w:tcPr>
          <w:p w14:paraId="4EFE1DF3" w14:textId="1DFE2863"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MTP</w:t>
            </w:r>
          </w:p>
        </w:tc>
      </w:tr>
      <w:tr w:rsidR="00E44A39" w:rsidRPr="00E27C99" w14:paraId="22AD38DA"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0A941D0" w14:textId="13DD1E77"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 xml:space="preserve">Module 11: </w:t>
            </w:r>
            <w:r w:rsidRPr="00E27C99">
              <w:rPr>
                <w:rFonts w:ascii="StoneSansITCStd SemiBold" w:hAnsi="StoneSansITCStd SemiBold" w:cs="Arial"/>
                <w:sz w:val="20"/>
                <w:szCs w:val="20"/>
                <w:lang w:val="en-US"/>
              </w:rPr>
              <w:br/>
              <w:t xml:space="preserve">Advanced Surface Mining </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484E90DE"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18795B" w14:textId="38FDD2BC"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6</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F45055" w14:textId="600BED94"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8</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59BA902A"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397971" w14:textId="33ED2F9A"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rPr>
            </w:pPr>
            <w:r w:rsidRPr="00E27C99">
              <w:rPr>
                <w:rFonts w:ascii="StoneSansITCStd SemiBold" w:hAnsi="StoneSansITCStd SemiBold" w:cs="Arial"/>
                <w:sz w:val="20"/>
                <w:szCs w:val="20"/>
              </w:rPr>
              <w:t>8/120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68F4CA40"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11FFF02A"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sz w:val="20"/>
                <w:szCs w:val="20"/>
              </w:rPr>
            </w:pPr>
          </w:p>
        </w:tc>
      </w:tr>
      <w:tr w:rsidR="00E44A39" w:rsidRPr="00A2510C" w14:paraId="47B6EADB"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14:paraId="6A6AC282" w14:textId="3E4D30F3"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580B15">
              <w:rPr>
                <w:rFonts w:ascii="StoneSansITCStd Medium" w:hAnsi="StoneSansITCStd Medium" w:cs="Arial"/>
                <w:sz w:val="20"/>
                <w:szCs w:val="20"/>
                <w:lang w:val="en-US"/>
              </w:rPr>
              <w:t>Introduction to Surface Mine Planning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B4E1BA" w14:textId="0444A720"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580B15">
              <w:rPr>
                <w:rFonts w:ascii="StoneSansITCStd Medium" w:hAnsi="StoneSansITCStd Medium" w:cs="Arial"/>
                <w:sz w:val="20"/>
                <w:szCs w:val="20"/>
                <w:lang w:val="en-US"/>
              </w:rPr>
              <w:t>W 6083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4450A5" w14:textId="2A69C54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lang w:val="en-US"/>
              </w:rPr>
              <w:t>1</w:t>
            </w:r>
            <w:r w:rsidRPr="00436618">
              <w:rPr>
                <w:rFonts w:ascii="StoneSansITCStd Medium" w:hAnsi="StoneSansITCStd Medium" w:cs="Arial"/>
                <w:sz w:val="20"/>
                <w:szCs w:val="20"/>
                <w:lang w:val="en-US"/>
              </w:rPr>
              <w:t>V/</w:t>
            </w:r>
            <w:r>
              <w:rPr>
                <w:rFonts w:ascii="StoneSansITCStd Medium" w:hAnsi="StoneSansITCStd Medium" w:cs="Arial"/>
                <w:sz w:val="20"/>
                <w:szCs w:val="20"/>
                <w:lang w:val="en-US"/>
              </w:rPr>
              <w:t>1</w:t>
            </w:r>
            <w:r w:rsidRPr="00436618">
              <w:rPr>
                <w:rFonts w:ascii="StoneSansITCStd Medium" w:hAnsi="StoneSansITCStd Medium" w:cs="Arial"/>
                <w:sz w:val="20"/>
                <w:szCs w:val="20"/>
                <w:lang w:val="en-US"/>
              </w:rPr>
              <w:t>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D6ACFE" w14:textId="4876EB0C"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lang w:val="en-US"/>
              </w:rPr>
              <w:t>3</w:t>
            </w:r>
          </w:p>
        </w:tc>
        <w:tc>
          <w:tcPr>
            <w:tcW w:w="851" w:type="dxa"/>
            <w:vMerge w:val="restart"/>
            <w:tcBorders>
              <w:top w:val="single" w:sz="4" w:space="0" w:color="auto"/>
              <w:left w:val="single" w:sz="4" w:space="0" w:color="auto"/>
              <w:right w:val="single" w:sz="4" w:space="0" w:color="auto"/>
            </w:tcBorders>
            <w:shd w:val="clear" w:color="auto" w:fill="FFFFFF"/>
            <w:vAlign w:val="center"/>
          </w:tcPr>
          <w:p w14:paraId="53B7916C" w14:textId="236975DF"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PA</w:t>
            </w:r>
          </w:p>
        </w:tc>
        <w:tc>
          <w:tcPr>
            <w:tcW w:w="850" w:type="dxa"/>
            <w:vMerge w:val="restart"/>
            <w:tcBorders>
              <w:top w:val="single" w:sz="4" w:space="0" w:color="auto"/>
              <w:left w:val="single" w:sz="4" w:space="0" w:color="auto"/>
              <w:right w:val="single" w:sz="4" w:space="0" w:color="auto"/>
            </w:tcBorders>
            <w:vAlign w:val="center"/>
          </w:tcPr>
          <w:p w14:paraId="4452AD88" w14:textId="4AEC28C4"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sz w:val="20"/>
                <w:szCs w:val="20"/>
              </w:rPr>
            </w:pPr>
            <w:r w:rsidRPr="00436618">
              <w:rPr>
                <w:rFonts w:ascii="StoneSansITCStd Medium" w:hAnsi="StoneSansITCStd Medium" w:cs="Arial"/>
                <w:sz w:val="20"/>
                <w:szCs w:val="20"/>
                <w:lang w:val="en-US"/>
              </w:rPr>
              <w:t>0,75</w:t>
            </w:r>
          </w:p>
        </w:tc>
        <w:tc>
          <w:tcPr>
            <w:tcW w:w="709" w:type="dxa"/>
            <w:vMerge w:val="restart"/>
            <w:tcBorders>
              <w:top w:val="single" w:sz="4" w:space="0" w:color="auto"/>
              <w:left w:val="single" w:sz="4" w:space="0" w:color="auto"/>
              <w:right w:val="single" w:sz="4" w:space="0" w:color="auto"/>
            </w:tcBorders>
            <w:vAlign w:val="center"/>
          </w:tcPr>
          <w:p w14:paraId="32D81752" w14:textId="765F939E"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Pr>
                <w:rFonts w:ascii="StoneSansITCStd Medium" w:hAnsi="StoneSansITCStd Medium" w:cs="Arial"/>
                <w:bCs/>
                <w:iCs/>
                <w:sz w:val="20"/>
                <w:szCs w:val="20"/>
                <w:lang w:val="en-US"/>
              </w:rPr>
              <w:t>grad.</w:t>
            </w:r>
          </w:p>
        </w:tc>
        <w:tc>
          <w:tcPr>
            <w:tcW w:w="709" w:type="dxa"/>
            <w:vMerge w:val="restart"/>
            <w:tcBorders>
              <w:top w:val="single" w:sz="4" w:space="0" w:color="auto"/>
              <w:left w:val="single" w:sz="4" w:space="0" w:color="auto"/>
              <w:right w:val="single" w:sz="4" w:space="0" w:color="auto"/>
            </w:tcBorders>
            <w:vAlign w:val="center"/>
          </w:tcPr>
          <w:p w14:paraId="27036142" w14:textId="4233DB49"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MTP</w:t>
            </w:r>
          </w:p>
        </w:tc>
      </w:tr>
      <w:tr w:rsidR="00E44A39" w:rsidRPr="00A2510C" w14:paraId="74A5B77D"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14:paraId="06B69E33" w14:textId="23492E49"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Advanced Surface Mining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DFD1A3" w14:textId="052F3D3D"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 xml:space="preserve">W </w:t>
            </w:r>
            <w:r>
              <w:rPr>
                <w:rFonts w:ascii="StoneSansITCStd Medium" w:hAnsi="StoneSansITCStd Medium" w:cs="Arial"/>
                <w:sz w:val="20"/>
                <w:szCs w:val="20"/>
                <w:lang w:val="en-US"/>
              </w:rPr>
              <w:t>6069</w:t>
            </w:r>
            <w:r w:rsidRPr="00436618">
              <w:rPr>
                <w:rFonts w:ascii="StoneSansITCStd Medium" w:hAnsi="StoneSansITCStd Medium" w:cs="Arial"/>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7A1C26" w14:textId="271DE7DE"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lang w:val="en-US"/>
              </w:rPr>
              <w:t>1</w:t>
            </w:r>
            <w:r w:rsidRPr="00436618">
              <w:rPr>
                <w:rFonts w:ascii="StoneSansITCStd Medium" w:hAnsi="StoneSansITCStd Medium" w:cs="Arial"/>
                <w:sz w:val="20"/>
                <w:szCs w:val="20"/>
                <w:lang w:val="en-US"/>
              </w:rPr>
              <w:t>V/</w:t>
            </w:r>
            <w:r>
              <w:rPr>
                <w:rFonts w:ascii="StoneSansITCStd Medium" w:hAnsi="StoneSansITCStd Medium" w:cs="Arial"/>
                <w:sz w:val="20"/>
                <w:szCs w:val="20"/>
                <w:lang w:val="en-US"/>
              </w:rPr>
              <w:t>1</w:t>
            </w:r>
            <w:r w:rsidRPr="00436618">
              <w:rPr>
                <w:rFonts w:ascii="StoneSansITCStd Medium" w:hAnsi="StoneSansITCStd Medium" w:cs="Arial"/>
                <w:sz w:val="20"/>
                <w:szCs w:val="20"/>
                <w:lang w:val="en-US"/>
              </w:rPr>
              <w:t>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96D804" w14:textId="75966942"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lang w:val="en-US"/>
              </w:rPr>
              <w:t>3</w:t>
            </w:r>
          </w:p>
        </w:tc>
        <w:tc>
          <w:tcPr>
            <w:tcW w:w="851" w:type="dxa"/>
            <w:vMerge/>
            <w:tcBorders>
              <w:left w:val="single" w:sz="4" w:space="0" w:color="auto"/>
              <w:bottom w:val="single" w:sz="4" w:space="0" w:color="auto"/>
              <w:right w:val="single" w:sz="4" w:space="0" w:color="auto"/>
            </w:tcBorders>
            <w:shd w:val="clear" w:color="auto" w:fill="FFFFFF"/>
            <w:vAlign w:val="center"/>
          </w:tcPr>
          <w:p w14:paraId="6BE9CED1" w14:textId="7777777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lang w:val="en-US"/>
              </w:rPr>
            </w:pPr>
          </w:p>
        </w:tc>
        <w:tc>
          <w:tcPr>
            <w:tcW w:w="850" w:type="dxa"/>
            <w:vMerge/>
            <w:tcBorders>
              <w:left w:val="single" w:sz="4" w:space="0" w:color="auto"/>
              <w:bottom w:val="single" w:sz="4" w:space="0" w:color="auto"/>
              <w:right w:val="single" w:sz="4" w:space="0" w:color="auto"/>
            </w:tcBorders>
            <w:vAlign w:val="center"/>
          </w:tcPr>
          <w:p w14:paraId="03B01F11" w14:textId="77777777"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lang w:val="en-US"/>
              </w:rPr>
            </w:pPr>
          </w:p>
        </w:tc>
        <w:tc>
          <w:tcPr>
            <w:tcW w:w="709" w:type="dxa"/>
            <w:vMerge/>
            <w:tcBorders>
              <w:left w:val="single" w:sz="4" w:space="0" w:color="auto"/>
              <w:bottom w:val="single" w:sz="4" w:space="0" w:color="auto"/>
              <w:right w:val="single" w:sz="4" w:space="0" w:color="auto"/>
            </w:tcBorders>
            <w:vAlign w:val="center"/>
          </w:tcPr>
          <w:p w14:paraId="16A47B76" w14:textId="77777777"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lang w:val="en-US"/>
              </w:rPr>
            </w:pPr>
          </w:p>
        </w:tc>
        <w:tc>
          <w:tcPr>
            <w:tcW w:w="709" w:type="dxa"/>
            <w:vMerge/>
            <w:tcBorders>
              <w:left w:val="single" w:sz="4" w:space="0" w:color="auto"/>
              <w:bottom w:val="single" w:sz="4" w:space="0" w:color="auto"/>
              <w:right w:val="single" w:sz="4" w:space="0" w:color="auto"/>
            </w:tcBorders>
            <w:vAlign w:val="center"/>
          </w:tcPr>
          <w:p w14:paraId="3F211EC1" w14:textId="77777777"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lang w:val="en-US"/>
              </w:rPr>
            </w:pPr>
          </w:p>
        </w:tc>
      </w:tr>
      <w:tr w:rsidR="00E44A39" w:rsidRPr="00A2510C" w14:paraId="580B4622"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14:paraId="4F5CB125" w14:textId="0ED13057"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Surface Drilling Technology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04AD43" w14:textId="27C1B4D4"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 xml:space="preserve">S </w:t>
            </w:r>
            <w:r>
              <w:rPr>
                <w:rFonts w:ascii="StoneSansITCStd Medium" w:hAnsi="StoneSansITCStd Medium" w:cs="Arial"/>
                <w:sz w:val="20"/>
                <w:szCs w:val="20"/>
                <w:lang w:val="en-US"/>
              </w:rPr>
              <w:t>6078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77AE7D" w14:textId="1D5E8DEA"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lang w:val="en-US"/>
              </w:rPr>
              <w:t>1</w:t>
            </w:r>
            <w:r w:rsidRPr="00436618">
              <w:rPr>
                <w:rFonts w:ascii="StoneSansITCStd Medium" w:hAnsi="StoneSansITCStd Medium" w:cs="Arial"/>
                <w:sz w:val="20"/>
                <w:szCs w:val="20"/>
                <w:lang w:val="en-US"/>
              </w:rPr>
              <w:t>V</w:t>
            </w:r>
            <w:r>
              <w:rPr>
                <w:rFonts w:ascii="StoneSansITCStd Medium" w:hAnsi="StoneSansITCStd Medium" w:cs="Arial"/>
                <w:sz w:val="20"/>
                <w:szCs w:val="20"/>
                <w:lang w:val="en-US"/>
              </w:rPr>
              <w:t>/1Ü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6DF8BC" w14:textId="27C3F7B9"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EBF991" w14:textId="2AD0B6D2"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K</w:t>
            </w:r>
          </w:p>
        </w:tc>
        <w:tc>
          <w:tcPr>
            <w:tcW w:w="850" w:type="dxa"/>
            <w:tcBorders>
              <w:top w:val="single" w:sz="4" w:space="0" w:color="auto"/>
              <w:left w:val="single" w:sz="4" w:space="0" w:color="auto"/>
              <w:bottom w:val="single" w:sz="4" w:space="0" w:color="auto"/>
              <w:right w:val="single" w:sz="4" w:space="0" w:color="auto"/>
            </w:tcBorders>
            <w:vAlign w:val="center"/>
          </w:tcPr>
          <w:p w14:paraId="4AD2357F" w14:textId="0BEADB4B"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0,25</w:t>
            </w:r>
          </w:p>
        </w:tc>
        <w:tc>
          <w:tcPr>
            <w:tcW w:w="709" w:type="dxa"/>
            <w:tcBorders>
              <w:top w:val="single" w:sz="4" w:space="0" w:color="auto"/>
              <w:left w:val="single" w:sz="4" w:space="0" w:color="auto"/>
              <w:bottom w:val="single" w:sz="4" w:space="0" w:color="auto"/>
              <w:right w:val="single" w:sz="4" w:space="0" w:color="auto"/>
            </w:tcBorders>
            <w:vAlign w:val="center"/>
          </w:tcPr>
          <w:p w14:paraId="7D5B32DB" w14:textId="1814D9EB"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Pr>
                <w:rFonts w:ascii="StoneSansITCStd Medium" w:hAnsi="StoneSansITCStd Medium" w:cs="Arial"/>
                <w:bCs/>
                <w:iCs/>
                <w:sz w:val="20"/>
                <w:szCs w:val="20"/>
                <w:lang w:val="en-US"/>
              </w:rPr>
              <w:t>grad.</w:t>
            </w:r>
          </w:p>
        </w:tc>
        <w:tc>
          <w:tcPr>
            <w:tcW w:w="709" w:type="dxa"/>
            <w:tcBorders>
              <w:top w:val="single" w:sz="4" w:space="0" w:color="auto"/>
              <w:left w:val="single" w:sz="4" w:space="0" w:color="auto"/>
              <w:bottom w:val="single" w:sz="4" w:space="0" w:color="auto"/>
              <w:right w:val="single" w:sz="4" w:space="0" w:color="auto"/>
            </w:tcBorders>
            <w:vAlign w:val="center"/>
          </w:tcPr>
          <w:p w14:paraId="2EBB0714" w14:textId="65D29413"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MTP</w:t>
            </w:r>
          </w:p>
        </w:tc>
      </w:tr>
      <w:tr w:rsidR="00E44A39" w:rsidRPr="00E27C99" w14:paraId="0492E4F7"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tcPr>
          <w:p w14:paraId="1BA0B4A7" w14:textId="77777777"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12: </w:t>
            </w:r>
          </w:p>
          <w:p w14:paraId="48CDA0CF" w14:textId="7F3F2B1A"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Applied Rock Mechanics</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139EF706"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776224" w14:textId="13D51816"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02FCEB6E" w14:textId="2014C2A2"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3BE0811A"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2EC58762" w14:textId="3A5D9BD2"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6AE78946"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4F8A37FE"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sz w:val="20"/>
                <w:szCs w:val="20"/>
              </w:rPr>
            </w:pPr>
          </w:p>
        </w:tc>
      </w:tr>
      <w:tr w:rsidR="00E44A39" w:rsidRPr="00A2510C" w14:paraId="6B6F3CC6"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14:paraId="12669B78" w14:textId="21314D14"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Applied Rock Mechanics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6705DE" w14:textId="2E9215C8"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W 6237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8BCC2" w14:textId="66DD4589"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2V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4E57A2" w14:textId="0830BB80"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3</w:t>
            </w:r>
          </w:p>
        </w:tc>
        <w:tc>
          <w:tcPr>
            <w:tcW w:w="851" w:type="dxa"/>
            <w:vMerge w:val="restart"/>
            <w:tcBorders>
              <w:top w:val="single" w:sz="4" w:space="0" w:color="auto"/>
              <w:left w:val="single" w:sz="4" w:space="0" w:color="auto"/>
              <w:right w:val="single" w:sz="4" w:space="0" w:color="auto"/>
            </w:tcBorders>
            <w:shd w:val="clear" w:color="auto" w:fill="FFFFFF"/>
            <w:vAlign w:val="center"/>
          </w:tcPr>
          <w:p w14:paraId="7F84D709" w14:textId="1CC9EC2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K</w:t>
            </w:r>
          </w:p>
        </w:tc>
        <w:tc>
          <w:tcPr>
            <w:tcW w:w="850" w:type="dxa"/>
            <w:vMerge w:val="restart"/>
            <w:tcBorders>
              <w:top w:val="single" w:sz="4" w:space="0" w:color="auto"/>
              <w:left w:val="single" w:sz="4" w:space="0" w:color="auto"/>
              <w:right w:val="single" w:sz="4" w:space="0" w:color="auto"/>
            </w:tcBorders>
            <w:shd w:val="clear" w:color="auto" w:fill="FFFFFF"/>
            <w:vAlign w:val="center"/>
            <w:hideMark/>
          </w:tcPr>
          <w:p w14:paraId="263A77C5" w14:textId="751C01A9"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1</w:t>
            </w:r>
          </w:p>
        </w:tc>
        <w:tc>
          <w:tcPr>
            <w:tcW w:w="709" w:type="dxa"/>
            <w:vMerge w:val="restart"/>
            <w:tcBorders>
              <w:top w:val="single" w:sz="4" w:space="0" w:color="auto"/>
              <w:left w:val="single" w:sz="4" w:space="0" w:color="auto"/>
              <w:right w:val="single" w:sz="4" w:space="0" w:color="auto"/>
            </w:tcBorders>
            <w:shd w:val="clear" w:color="auto" w:fill="FFFFFF"/>
            <w:vAlign w:val="center"/>
          </w:tcPr>
          <w:p w14:paraId="2C119204" w14:textId="4C43953C"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rPr>
              <w:t>grad.</w:t>
            </w:r>
          </w:p>
        </w:tc>
        <w:tc>
          <w:tcPr>
            <w:tcW w:w="709" w:type="dxa"/>
            <w:vMerge w:val="restart"/>
            <w:tcBorders>
              <w:top w:val="single" w:sz="4" w:space="0" w:color="auto"/>
              <w:left w:val="single" w:sz="4" w:space="0" w:color="auto"/>
              <w:right w:val="single" w:sz="4" w:space="0" w:color="auto"/>
            </w:tcBorders>
            <w:shd w:val="clear" w:color="auto" w:fill="FFFFFF"/>
            <w:vAlign w:val="center"/>
          </w:tcPr>
          <w:p w14:paraId="391B67F0" w14:textId="15AF357F"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rPr>
              <w:t>MP</w:t>
            </w:r>
          </w:p>
        </w:tc>
      </w:tr>
      <w:tr w:rsidR="00E44A39" w:rsidRPr="00A2510C" w14:paraId="2C7C32BD"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14:paraId="257B68EC" w14:textId="17BA1DBA"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Tutorial for Applied Rock Mechanics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74FC48" w14:textId="2B3BBD9E"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W 6238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4FF01C4" w14:textId="70F83B4C"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2Ü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F38B1B" w14:textId="0C26D336"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3</w:t>
            </w:r>
          </w:p>
        </w:tc>
        <w:tc>
          <w:tcPr>
            <w:tcW w:w="851" w:type="dxa"/>
            <w:vMerge/>
            <w:tcBorders>
              <w:left w:val="single" w:sz="4" w:space="0" w:color="auto"/>
              <w:bottom w:val="single" w:sz="4" w:space="0" w:color="auto"/>
              <w:right w:val="single" w:sz="4" w:space="0" w:color="auto"/>
            </w:tcBorders>
            <w:shd w:val="clear" w:color="auto" w:fill="FFFFFF"/>
            <w:vAlign w:val="center"/>
          </w:tcPr>
          <w:p w14:paraId="6B2C488C" w14:textId="7777777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lang w:val="en-US"/>
              </w:rPr>
            </w:pPr>
          </w:p>
        </w:tc>
        <w:tc>
          <w:tcPr>
            <w:tcW w:w="850" w:type="dxa"/>
            <w:vMerge/>
            <w:tcBorders>
              <w:left w:val="single" w:sz="4" w:space="0" w:color="auto"/>
              <w:bottom w:val="single" w:sz="4" w:space="0" w:color="auto"/>
              <w:right w:val="single" w:sz="4" w:space="0" w:color="auto"/>
            </w:tcBorders>
            <w:vAlign w:val="center"/>
          </w:tcPr>
          <w:p w14:paraId="1CE8167A" w14:textId="7777777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lang w:val="en-US"/>
              </w:rPr>
            </w:pPr>
          </w:p>
        </w:tc>
        <w:tc>
          <w:tcPr>
            <w:tcW w:w="709" w:type="dxa"/>
            <w:vMerge/>
            <w:tcBorders>
              <w:left w:val="single" w:sz="4" w:space="0" w:color="auto"/>
              <w:bottom w:val="single" w:sz="4" w:space="0" w:color="auto"/>
              <w:right w:val="single" w:sz="4" w:space="0" w:color="auto"/>
            </w:tcBorders>
            <w:vAlign w:val="center"/>
          </w:tcPr>
          <w:p w14:paraId="0EB3044A" w14:textId="7777777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lang w:val="en-US"/>
              </w:rPr>
            </w:pPr>
          </w:p>
        </w:tc>
        <w:tc>
          <w:tcPr>
            <w:tcW w:w="709" w:type="dxa"/>
            <w:vMerge/>
            <w:tcBorders>
              <w:left w:val="single" w:sz="4" w:space="0" w:color="auto"/>
              <w:bottom w:val="single" w:sz="4" w:space="0" w:color="auto"/>
              <w:right w:val="single" w:sz="4" w:space="0" w:color="auto"/>
            </w:tcBorders>
            <w:vAlign w:val="center"/>
          </w:tcPr>
          <w:p w14:paraId="04B846AE" w14:textId="7777777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lang w:val="en-US"/>
              </w:rPr>
            </w:pPr>
          </w:p>
        </w:tc>
      </w:tr>
      <w:tr w:rsidR="00E44A39" w:rsidRPr="00E27C99" w14:paraId="71832924"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tcPr>
          <w:p w14:paraId="295350C5" w14:textId="77777777"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13: </w:t>
            </w:r>
          </w:p>
          <w:p w14:paraId="026919E8" w14:textId="7C4E6EA7"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Mining Engineering</w:t>
            </w:r>
            <w:r>
              <w:rPr>
                <w:rFonts w:ascii="StoneSansITCStd SemiBold" w:hAnsi="StoneSansITCStd SemiBold" w:cs="Arial"/>
                <w:sz w:val="20"/>
                <w:szCs w:val="20"/>
                <w:lang w:val="en-US"/>
              </w:rPr>
              <w:t xml:space="preserve"> Seminar</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15139DC5"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C9842CC" w14:textId="2F81AAA0"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68474760" w14:textId="49E7B0EA"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118A21B8"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7B3C3C46" w14:textId="7C38E7DB"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50E13E9E"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6C2C1088"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sz w:val="20"/>
                <w:szCs w:val="20"/>
              </w:rPr>
            </w:pPr>
          </w:p>
        </w:tc>
      </w:tr>
      <w:tr w:rsidR="00E44A39" w:rsidRPr="00A2510C" w14:paraId="3B1A64A5"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E2E1B" w14:textId="28E59B01"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Mining Engineering</w:t>
            </w:r>
            <w:r>
              <w:rPr>
                <w:rFonts w:ascii="StoneSansITCStd Medium" w:hAnsi="StoneSansITCStd Medium" w:cs="Arial"/>
                <w:sz w:val="20"/>
                <w:szCs w:val="20"/>
                <w:lang w:val="en-US"/>
              </w:rPr>
              <w:t xml:space="preserve"> Seminar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CBAE88" w14:textId="1EDA0E37"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lang w:val="en-US"/>
              </w:rPr>
              <w:t>S</w:t>
            </w:r>
            <w:r w:rsidRPr="00436618">
              <w:rPr>
                <w:rFonts w:ascii="StoneSansITCStd Medium" w:hAnsi="StoneSansITCStd Medium" w:cs="Arial"/>
                <w:sz w:val="20"/>
                <w:szCs w:val="20"/>
                <w:lang w:val="en-US"/>
              </w:rPr>
              <w:t xml:space="preserve"> 607</w:t>
            </w:r>
            <w:r>
              <w:rPr>
                <w:rFonts w:ascii="StoneSansITCStd Medium" w:hAnsi="StoneSansITCStd Medium" w:cs="Arial"/>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36063" w14:textId="379D2790"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3S</w:t>
            </w:r>
          </w:p>
        </w:tc>
        <w:tc>
          <w:tcPr>
            <w:tcW w:w="709" w:type="dxa"/>
            <w:tcBorders>
              <w:top w:val="single" w:sz="4" w:space="0" w:color="auto"/>
              <w:left w:val="single" w:sz="4" w:space="0" w:color="auto"/>
              <w:right w:val="single" w:sz="4" w:space="0" w:color="auto"/>
            </w:tcBorders>
            <w:shd w:val="clear" w:color="auto" w:fill="FFFFFF"/>
            <w:vAlign w:val="center"/>
            <w:hideMark/>
          </w:tcPr>
          <w:p w14:paraId="3EC58CA8" w14:textId="58938751"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lang w:val="en-US"/>
              </w:rPr>
              <w:t>5</w:t>
            </w:r>
          </w:p>
        </w:tc>
        <w:tc>
          <w:tcPr>
            <w:tcW w:w="851" w:type="dxa"/>
            <w:vMerge w:val="restart"/>
            <w:tcBorders>
              <w:top w:val="single" w:sz="4" w:space="0" w:color="auto"/>
              <w:left w:val="single" w:sz="4" w:space="0" w:color="auto"/>
              <w:right w:val="single" w:sz="4" w:space="0" w:color="auto"/>
            </w:tcBorders>
            <w:shd w:val="clear" w:color="auto" w:fill="FFFFFF"/>
            <w:vAlign w:val="center"/>
          </w:tcPr>
          <w:p w14:paraId="3BB1E8F1" w14:textId="5BBCA1E5"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SL</w:t>
            </w:r>
          </w:p>
        </w:tc>
        <w:tc>
          <w:tcPr>
            <w:tcW w:w="850" w:type="dxa"/>
            <w:vMerge w:val="restart"/>
            <w:tcBorders>
              <w:top w:val="single" w:sz="4" w:space="0" w:color="auto"/>
              <w:left w:val="single" w:sz="4" w:space="0" w:color="auto"/>
              <w:right w:val="single" w:sz="4" w:space="0" w:color="auto"/>
            </w:tcBorders>
            <w:shd w:val="clear" w:color="auto" w:fill="FFFFFF"/>
            <w:vAlign w:val="center"/>
            <w:hideMark/>
          </w:tcPr>
          <w:p w14:paraId="33422C36" w14:textId="66A39464"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1</w:t>
            </w:r>
          </w:p>
        </w:tc>
        <w:tc>
          <w:tcPr>
            <w:tcW w:w="709" w:type="dxa"/>
            <w:vMerge w:val="restart"/>
            <w:tcBorders>
              <w:top w:val="single" w:sz="4" w:space="0" w:color="auto"/>
              <w:left w:val="single" w:sz="4" w:space="0" w:color="auto"/>
              <w:right w:val="single" w:sz="4" w:space="0" w:color="auto"/>
            </w:tcBorders>
            <w:shd w:val="clear" w:color="auto" w:fill="FFFFFF"/>
            <w:vAlign w:val="center"/>
          </w:tcPr>
          <w:p w14:paraId="0CA6D21C" w14:textId="239EB967"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Pr>
                <w:rFonts w:ascii="StoneSansITCStd Medium" w:hAnsi="StoneSansITCStd Medium" w:cs="Arial"/>
                <w:bCs/>
                <w:iCs/>
                <w:sz w:val="20"/>
                <w:szCs w:val="20"/>
                <w:lang w:val="en-US"/>
              </w:rPr>
              <w:t>grad.</w:t>
            </w:r>
          </w:p>
        </w:tc>
        <w:tc>
          <w:tcPr>
            <w:tcW w:w="709" w:type="dxa"/>
            <w:vMerge w:val="restart"/>
            <w:tcBorders>
              <w:top w:val="single" w:sz="4" w:space="0" w:color="auto"/>
              <w:left w:val="single" w:sz="4" w:space="0" w:color="auto"/>
              <w:right w:val="single" w:sz="4" w:space="0" w:color="auto"/>
            </w:tcBorders>
            <w:shd w:val="clear" w:color="auto" w:fill="FFFFFF"/>
            <w:vAlign w:val="center"/>
          </w:tcPr>
          <w:p w14:paraId="76D74260" w14:textId="364B941E"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MP</w:t>
            </w:r>
          </w:p>
        </w:tc>
      </w:tr>
      <w:tr w:rsidR="00E44A39" w:rsidRPr="00A2510C" w14:paraId="0FFED3C5"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3ECDF" w14:textId="5E690196"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Literature research, writing and presenting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F32C8A" w14:textId="1EDA2A69"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lang w:val="en-US"/>
              </w:rPr>
              <w:t>S 6995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0051A0" w14:textId="4E3CE70D"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1Ü</w:t>
            </w:r>
          </w:p>
        </w:tc>
        <w:tc>
          <w:tcPr>
            <w:tcW w:w="709" w:type="dxa"/>
            <w:tcBorders>
              <w:left w:val="single" w:sz="4" w:space="0" w:color="auto"/>
              <w:bottom w:val="single" w:sz="4" w:space="0" w:color="auto"/>
              <w:right w:val="single" w:sz="4" w:space="0" w:color="auto"/>
            </w:tcBorders>
            <w:shd w:val="clear" w:color="auto" w:fill="FFFFFF"/>
            <w:vAlign w:val="center"/>
            <w:hideMark/>
          </w:tcPr>
          <w:p w14:paraId="2648100A" w14:textId="623A7D8C"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lang w:val="en-US"/>
              </w:rPr>
              <w:t>1</w:t>
            </w:r>
          </w:p>
        </w:tc>
        <w:tc>
          <w:tcPr>
            <w:tcW w:w="851" w:type="dxa"/>
            <w:vMerge/>
            <w:tcBorders>
              <w:left w:val="single" w:sz="4" w:space="0" w:color="auto"/>
              <w:bottom w:val="single" w:sz="4" w:space="0" w:color="auto"/>
              <w:right w:val="single" w:sz="4" w:space="0" w:color="auto"/>
            </w:tcBorders>
            <w:shd w:val="clear" w:color="auto" w:fill="FFFFFF"/>
            <w:vAlign w:val="center"/>
          </w:tcPr>
          <w:p w14:paraId="359C09DA" w14:textId="5FAC5473"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lang w:val="en-US"/>
              </w:rPr>
            </w:pPr>
          </w:p>
        </w:tc>
        <w:tc>
          <w:tcPr>
            <w:tcW w:w="850" w:type="dxa"/>
            <w:vMerge/>
            <w:tcBorders>
              <w:left w:val="single" w:sz="4" w:space="0" w:color="auto"/>
              <w:bottom w:val="single" w:sz="4" w:space="0" w:color="auto"/>
              <w:right w:val="single" w:sz="4" w:space="0" w:color="auto"/>
            </w:tcBorders>
            <w:shd w:val="clear" w:color="auto" w:fill="FFFFFF"/>
            <w:vAlign w:val="center"/>
            <w:hideMark/>
          </w:tcPr>
          <w:p w14:paraId="3E32CF34" w14:textId="6A6DD495"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sz w:val="20"/>
                <w:szCs w:val="20"/>
                <w:lang w:val="en-US"/>
              </w:rPr>
            </w:pPr>
          </w:p>
        </w:tc>
        <w:tc>
          <w:tcPr>
            <w:tcW w:w="709" w:type="dxa"/>
            <w:vMerge/>
            <w:tcBorders>
              <w:left w:val="single" w:sz="4" w:space="0" w:color="auto"/>
              <w:bottom w:val="single" w:sz="4" w:space="0" w:color="auto"/>
              <w:right w:val="single" w:sz="4" w:space="0" w:color="auto"/>
            </w:tcBorders>
            <w:shd w:val="clear" w:color="auto" w:fill="FFFFFF"/>
            <w:vAlign w:val="center"/>
          </w:tcPr>
          <w:p w14:paraId="3E43E405" w14:textId="128149A6"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lang w:val="en-US"/>
              </w:rPr>
            </w:pPr>
          </w:p>
        </w:tc>
        <w:tc>
          <w:tcPr>
            <w:tcW w:w="709" w:type="dxa"/>
            <w:vMerge/>
            <w:tcBorders>
              <w:left w:val="single" w:sz="4" w:space="0" w:color="auto"/>
              <w:bottom w:val="single" w:sz="4" w:space="0" w:color="auto"/>
              <w:right w:val="single" w:sz="4" w:space="0" w:color="auto"/>
            </w:tcBorders>
            <w:shd w:val="clear" w:color="auto" w:fill="FFFFFF"/>
            <w:vAlign w:val="center"/>
          </w:tcPr>
          <w:p w14:paraId="4D8F5D65" w14:textId="72C13F45"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lang w:val="en-US"/>
              </w:rPr>
            </w:pPr>
          </w:p>
        </w:tc>
      </w:tr>
      <w:tr w:rsidR="00E44A39" w:rsidRPr="00E27C99" w14:paraId="5A7E76C9"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tcPr>
          <w:p w14:paraId="104F28F9" w14:textId="77777777"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14: </w:t>
            </w:r>
          </w:p>
          <w:p w14:paraId="5D6DA3E1" w14:textId="47E39E84"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Research Project</w:t>
            </w:r>
            <w:r>
              <w:rPr>
                <w:rFonts w:ascii="StoneSansITCStd SemiBold" w:hAnsi="StoneSansITCStd SemiBold" w:cs="Arial"/>
                <w:sz w:val="20"/>
                <w:szCs w:val="20"/>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5234DDC8"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512D22D6" w14:textId="2C54736A"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4B9E5C22" w14:textId="27977056"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15416FE0"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0A6DB0F5" w14:textId="34740553"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rPr>
            </w:pPr>
            <w:r w:rsidRPr="00E27C99">
              <w:rPr>
                <w:rFonts w:ascii="StoneSansITCStd SemiBold" w:hAnsi="StoneSansITCStd SemiBold" w:cs="Arial"/>
                <w:sz w:val="20"/>
                <w:szCs w:val="20"/>
              </w:rPr>
              <w:t>6/120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2D2A4C8B"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4AC74A69"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sz w:val="20"/>
                <w:szCs w:val="20"/>
              </w:rPr>
            </w:pPr>
          </w:p>
        </w:tc>
      </w:tr>
      <w:tr w:rsidR="00E44A39" w:rsidRPr="00A2510C" w14:paraId="7833C330"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FD24A" w14:textId="462F51E0"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Research Project</w:t>
            </w:r>
            <w:r>
              <w:rPr>
                <w:rFonts w:ascii="StoneSansITCStd Medium" w:hAnsi="StoneSansITCStd Medium" w:cs="Arial"/>
                <w:sz w:val="20"/>
                <w:szCs w:val="20"/>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532F7B" w14:textId="595435CE"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W 607</w:t>
            </w:r>
            <w:r>
              <w:rPr>
                <w:rFonts w:ascii="StoneSansITCStd Medium" w:hAnsi="StoneSansITCStd Medium" w:cs="Arial"/>
                <w:sz w:val="20"/>
                <w:szCs w:val="20"/>
                <w:lang w:val="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17047" w14:textId="5188A8A8"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4S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4D3188" w14:textId="5D029503"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71EACD" w14:textId="01E23150"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436618">
              <w:rPr>
                <w:rFonts w:ascii="StoneSansITCStd Medium" w:hAnsi="StoneSansITCStd Medium" w:cs="Arial"/>
                <w:sz w:val="20"/>
                <w:szCs w:val="20"/>
                <w:lang w:val="en-US"/>
              </w:rPr>
              <w:t>PA</w:t>
            </w:r>
          </w:p>
        </w:tc>
        <w:tc>
          <w:tcPr>
            <w:tcW w:w="850" w:type="dxa"/>
            <w:tcBorders>
              <w:top w:val="single" w:sz="4" w:space="0" w:color="auto"/>
              <w:left w:val="single" w:sz="4" w:space="0" w:color="auto"/>
              <w:bottom w:val="single" w:sz="4" w:space="0" w:color="auto"/>
              <w:right w:val="single" w:sz="4" w:space="0" w:color="auto"/>
            </w:tcBorders>
            <w:vAlign w:val="center"/>
          </w:tcPr>
          <w:p w14:paraId="38497D62" w14:textId="2546C593"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5BFA4E" w14:textId="5181DD04"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Pr>
                <w:rFonts w:ascii="StoneSansITCStd Medium" w:hAnsi="StoneSansITCStd Medium" w:cs="Arial"/>
                <w:bCs/>
                <w:iCs/>
                <w:sz w:val="20"/>
                <w:szCs w:val="20"/>
                <w:lang w:val="en-US"/>
              </w:rPr>
              <w:t>grad.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9E7D25" w14:textId="0F103CAD" w:rsidR="00E44A39" w:rsidRPr="00436618" w:rsidRDefault="00E44A39" w:rsidP="00E44A39">
            <w:pPr>
              <w:keepNext/>
              <w:widowControl/>
              <w:adjustRightInd/>
              <w:spacing w:line="240" w:lineRule="auto"/>
              <w:jc w:val="center"/>
              <w:textAlignment w:val="auto"/>
              <w:outlineLvl w:val="1"/>
              <w:rPr>
                <w:rFonts w:ascii="StoneSansITCStd Medium" w:hAnsi="StoneSansITCStd Medium" w:cs="Arial"/>
                <w:bCs/>
                <w:iCs/>
                <w:sz w:val="20"/>
                <w:szCs w:val="20"/>
              </w:rPr>
            </w:pPr>
            <w:r w:rsidRPr="00436618">
              <w:rPr>
                <w:rFonts w:ascii="StoneSansITCStd Medium" w:hAnsi="StoneSansITCStd Medium" w:cs="Arial"/>
                <w:bCs/>
                <w:iCs/>
                <w:sz w:val="20"/>
                <w:szCs w:val="20"/>
                <w:lang w:val="en-US"/>
              </w:rPr>
              <w:t>MP</w:t>
            </w:r>
          </w:p>
        </w:tc>
      </w:tr>
      <w:tr w:rsidR="00E44A39" w:rsidRPr="00E27C99" w14:paraId="09D1ABDF" w14:textId="77777777" w:rsidTr="00E27C99">
        <w:trPr>
          <w:trHeight w:val="397"/>
        </w:trPr>
        <w:tc>
          <w:tcPr>
            <w:tcW w:w="48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9343A95" w14:textId="77777777"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15: </w:t>
            </w:r>
          </w:p>
          <w:p w14:paraId="04CF73BE" w14:textId="73B844C3" w:rsidR="00E44A39" w:rsidRPr="00E27C99" w:rsidRDefault="00E44A39" w:rsidP="00E44A39">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Master Thesis</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2597E4D1"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F31E085" w14:textId="6683894D"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7F29CE" w14:textId="5C5B57BE"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24</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7473955B" w14:textId="77777777" w:rsidR="00E44A39" w:rsidRPr="00E27C99" w:rsidRDefault="00E44A39" w:rsidP="00E44A39">
            <w:pPr>
              <w:widowControl/>
              <w:adjustRightInd/>
              <w:spacing w:line="240" w:lineRule="auto"/>
              <w:jc w:val="center"/>
              <w:textAlignment w:val="auto"/>
              <w:rPr>
                <w:rFonts w:ascii="StoneSansITCStd SemiBold" w:hAnsi="StoneSansITCStd SemiBold"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35B5E1" w14:textId="7B42DB6E"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rPr>
            </w:pPr>
            <w:r w:rsidRPr="00E27C99">
              <w:rPr>
                <w:rFonts w:ascii="StoneSansITCStd SemiBold" w:hAnsi="StoneSansITCStd SemiBold" w:cs="Arial"/>
                <w:sz w:val="20"/>
                <w:szCs w:val="20"/>
              </w:rPr>
              <w:t>24/120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548F28EB"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bCs/>
                <w:iCs/>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13219159" w14:textId="77777777" w:rsidR="00E44A39" w:rsidRPr="00E27C99" w:rsidRDefault="00E44A39" w:rsidP="00E44A39">
            <w:pPr>
              <w:keepNext/>
              <w:widowControl/>
              <w:adjustRightInd/>
              <w:spacing w:line="240" w:lineRule="auto"/>
              <w:jc w:val="center"/>
              <w:textAlignment w:val="auto"/>
              <w:outlineLvl w:val="1"/>
              <w:rPr>
                <w:rFonts w:ascii="StoneSansITCStd SemiBold" w:hAnsi="StoneSansITCStd SemiBold" w:cs="Arial"/>
                <w:sz w:val="20"/>
                <w:szCs w:val="20"/>
              </w:rPr>
            </w:pPr>
          </w:p>
        </w:tc>
      </w:tr>
      <w:tr w:rsidR="00E44A39" w:rsidRPr="00F7766F" w14:paraId="0972B7C3" w14:textId="77777777" w:rsidTr="00E27C99">
        <w:trPr>
          <w:trHeight w:val="804"/>
        </w:trPr>
        <w:tc>
          <w:tcPr>
            <w:tcW w:w="4821" w:type="dxa"/>
            <w:tcBorders>
              <w:top w:val="single" w:sz="4" w:space="0" w:color="auto"/>
              <w:left w:val="single" w:sz="4" w:space="0" w:color="auto"/>
              <w:right w:val="single" w:sz="4" w:space="0" w:color="auto"/>
            </w:tcBorders>
            <w:shd w:val="clear" w:color="auto" w:fill="auto"/>
            <w:vAlign w:val="center"/>
          </w:tcPr>
          <w:p w14:paraId="409E796E" w14:textId="5E60D05D" w:rsidR="00E44A39" w:rsidRPr="00436618" w:rsidRDefault="00E44A39" w:rsidP="00E44A39">
            <w:pPr>
              <w:widowControl/>
              <w:adjustRightInd/>
              <w:spacing w:line="240" w:lineRule="auto"/>
              <w:jc w:val="left"/>
              <w:textAlignment w:val="auto"/>
              <w:rPr>
                <w:rFonts w:ascii="StoneSansITCStd Medium" w:hAnsi="StoneSansITCStd Medium" w:cs="Arial"/>
                <w:sz w:val="20"/>
                <w:szCs w:val="20"/>
              </w:rPr>
            </w:pPr>
            <w:r w:rsidRPr="00F7766F">
              <w:rPr>
                <w:rFonts w:ascii="StoneSansITCStd Medium" w:hAnsi="StoneSansITCStd Medium" w:cs="Arial"/>
                <w:sz w:val="20"/>
                <w:szCs w:val="20"/>
                <w:lang w:val="en-US"/>
              </w:rPr>
              <w:t>Master Thesis</w:t>
            </w:r>
            <w:r>
              <w:rPr>
                <w:rFonts w:ascii="StoneSansITCStd Medium" w:hAnsi="StoneSansITCStd Medium" w:cs="Arial"/>
                <w:sz w:val="20"/>
                <w:szCs w:val="20"/>
                <w:lang w:val="en-US"/>
              </w:rPr>
              <w:t xml:space="preserve"> incl. Colloquium</w:t>
            </w:r>
          </w:p>
        </w:tc>
        <w:tc>
          <w:tcPr>
            <w:tcW w:w="992" w:type="dxa"/>
            <w:tcBorders>
              <w:top w:val="single" w:sz="4" w:space="0" w:color="auto"/>
              <w:left w:val="single" w:sz="4" w:space="0" w:color="auto"/>
              <w:right w:val="single" w:sz="4" w:space="0" w:color="auto"/>
            </w:tcBorders>
            <w:shd w:val="clear" w:color="auto" w:fill="auto"/>
            <w:vAlign w:val="center"/>
          </w:tcPr>
          <w:p w14:paraId="1AA54B41" w14:textId="342BDF90"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F7766F">
              <w:rPr>
                <w:rFonts w:ascii="StoneSansITCStd Medium" w:hAnsi="StoneSansITCStd Medium" w:cs="Arial"/>
                <w:sz w:val="20"/>
                <w:szCs w:val="20"/>
                <w:lang w:val="en-US"/>
              </w:rPr>
              <w:t>-</w:t>
            </w:r>
          </w:p>
        </w:tc>
        <w:tc>
          <w:tcPr>
            <w:tcW w:w="850" w:type="dxa"/>
            <w:tcBorders>
              <w:top w:val="single" w:sz="4" w:space="0" w:color="auto"/>
              <w:left w:val="single" w:sz="4" w:space="0" w:color="auto"/>
              <w:right w:val="single" w:sz="4" w:space="0" w:color="auto"/>
            </w:tcBorders>
            <w:shd w:val="clear" w:color="auto" w:fill="auto"/>
            <w:vAlign w:val="center"/>
          </w:tcPr>
          <w:p w14:paraId="5244AB5E" w14:textId="4A6E7FD6" w:rsidR="00E44A39" w:rsidRPr="00436618" w:rsidDel="00D92162"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lang w:val="en-US"/>
              </w:rPr>
              <w:t xml:space="preserve">4 </w:t>
            </w:r>
            <w:proofErr w:type="spellStart"/>
            <w:r>
              <w:rPr>
                <w:rFonts w:ascii="StoneSansITCStd Medium" w:hAnsi="StoneSansITCStd Medium" w:cs="Arial"/>
                <w:sz w:val="20"/>
                <w:szCs w:val="20"/>
                <w:lang w:val="en-US"/>
              </w:rPr>
              <w:t>Monate</w:t>
            </w:r>
            <w:proofErr w:type="spellEnd"/>
          </w:p>
        </w:tc>
        <w:tc>
          <w:tcPr>
            <w:tcW w:w="709" w:type="dxa"/>
            <w:tcBorders>
              <w:top w:val="single" w:sz="4" w:space="0" w:color="auto"/>
              <w:left w:val="single" w:sz="4" w:space="0" w:color="auto"/>
              <w:right w:val="single" w:sz="4" w:space="0" w:color="auto"/>
            </w:tcBorders>
            <w:shd w:val="clear" w:color="auto" w:fill="auto"/>
            <w:vAlign w:val="center"/>
          </w:tcPr>
          <w:p w14:paraId="2F6F1C2D" w14:textId="6B179915"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Pr>
                <w:rFonts w:ascii="StoneSansITCStd Medium" w:hAnsi="StoneSansITCStd Medium" w:cs="Arial"/>
                <w:sz w:val="20"/>
                <w:szCs w:val="20"/>
                <w:lang w:val="en-US"/>
              </w:rPr>
              <w:t>24</w:t>
            </w:r>
          </w:p>
        </w:tc>
        <w:tc>
          <w:tcPr>
            <w:tcW w:w="851" w:type="dxa"/>
            <w:tcBorders>
              <w:top w:val="single" w:sz="4" w:space="0" w:color="auto"/>
              <w:left w:val="single" w:sz="4" w:space="0" w:color="auto"/>
              <w:right w:val="single" w:sz="4" w:space="0" w:color="auto"/>
            </w:tcBorders>
            <w:shd w:val="clear" w:color="auto" w:fill="auto"/>
            <w:vAlign w:val="center"/>
          </w:tcPr>
          <w:p w14:paraId="5498BAD2" w14:textId="7C7A80EA" w:rsidR="00E44A39" w:rsidRPr="00436618" w:rsidRDefault="00E44A39" w:rsidP="00E44A39">
            <w:pPr>
              <w:widowControl/>
              <w:adjustRightInd/>
              <w:spacing w:line="240" w:lineRule="auto"/>
              <w:jc w:val="center"/>
              <w:textAlignment w:val="auto"/>
              <w:rPr>
                <w:rFonts w:ascii="StoneSansITCStd Medium" w:hAnsi="StoneSansITCStd Medium" w:cs="Arial"/>
                <w:sz w:val="20"/>
                <w:szCs w:val="20"/>
              </w:rPr>
            </w:pPr>
            <w:r w:rsidRPr="00F7766F">
              <w:rPr>
                <w:rFonts w:ascii="StoneSansITCStd Medium" w:hAnsi="StoneSansITCStd Medium" w:cs="Arial"/>
                <w:sz w:val="20"/>
                <w:szCs w:val="20"/>
                <w:lang w:val="en-US"/>
              </w:rPr>
              <w:t>Ab</w:t>
            </w:r>
          </w:p>
        </w:tc>
        <w:tc>
          <w:tcPr>
            <w:tcW w:w="850" w:type="dxa"/>
            <w:tcBorders>
              <w:top w:val="single" w:sz="4" w:space="0" w:color="auto"/>
              <w:left w:val="single" w:sz="4" w:space="0" w:color="auto"/>
              <w:right w:val="single" w:sz="4" w:space="0" w:color="auto"/>
            </w:tcBorders>
            <w:shd w:val="clear" w:color="auto" w:fill="auto"/>
            <w:vAlign w:val="center"/>
          </w:tcPr>
          <w:p w14:paraId="0243E747" w14:textId="4B2431EA" w:rsidR="00E44A39" w:rsidRPr="00F7766F" w:rsidRDefault="00E44A39" w:rsidP="00E44A39">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lang w:val="en-US"/>
              </w:rPr>
              <w:t>1</w:t>
            </w:r>
          </w:p>
        </w:tc>
        <w:tc>
          <w:tcPr>
            <w:tcW w:w="709" w:type="dxa"/>
            <w:tcBorders>
              <w:top w:val="single" w:sz="4" w:space="0" w:color="auto"/>
              <w:left w:val="single" w:sz="4" w:space="0" w:color="auto"/>
              <w:right w:val="single" w:sz="4" w:space="0" w:color="auto"/>
            </w:tcBorders>
            <w:shd w:val="clear" w:color="auto" w:fill="auto"/>
            <w:vAlign w:val="center"/>
          </w:tcPr>
          <w:p w14:paraId="020C523C" w14:textId="2E776E94" w:rsidR="00E44A39" w:rsidRPr="00F7766F" w:rsidRDefault="00E44A39" w:rsidP="00E44A39">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lang w:val="en-US"/>
              </w:rPr>
              <w:t>grad.</w:t>
            </w:r>
          </w:p>
        </w:tc>
        <w:tc>
          <w:tcPr>
            <w:tcW w:w="709" w:type="dxa"/>
            <w:tcBorders>
              <w:top w:val="single" w:sz="4" w:space="0" w:color="auto"/>
              <w:left w:val="single" w:sz="4" w:space="0" w:color="auto"/>
              <w:right w:val="single" w:sz="4" w:space="0" w:color="auto"/>
            </w:tcBorders>
            <w:shd w:val="clear" w:color="auto" w:fill="auto"/>
            <w:vAlign w:val="center"/>
          </w:tcPr>
          <w:p w14:paraId="2DBB6732" w14:textId="1FD7DCE5" w:rsidR="00E44A39" w:rsidRPr="00F7766F" w:rsidRDefault="00E44A39" w:rsidP="00E44A39">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lang w:val="en-US"/>
              </w:rPr>
              <w:t>MP</w:t>
            </w:r>
          </w:p>
        </w:tc>
      </w:tr>
      <w:tr w:rsidR="00580B15" w:rsidRPr="00A2510C" w14:paraId="27F7ABEC" w14:textId="77777777" w:rsidTr="00E27C99">
        <w:trPr>
          <w:trHeight w:val="94"/>
        </w:trPr>
        <w:tc>
          <w:tcPr>
            <w:tcW w:w="104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82E0160" w14:textId="77777777" w:rsidR="00580B15" w:rsidRPr="00A2510C" w:rsidRDefault="00580B15" w:rsidP="00580B15">
            <w:pPr>
              <w:keepNext/>
              <w:widowControl/>
              <w:adjustRightInd/>
              <w:spacing w:line="240" w:lineRule="auto"/>
              <w:jc w:val="center"/>
              <w:textAlignment w:val="auto"/>
              <w:outlineLvl w:val="1"/>
              <w:rPr>
                <w:rFonts w:ascii="Calibri" w:hAnsi="Calibri" w:cs="Arial"/>
                <w:bCs/>
                <w:iCs/>
                <w:sz w:val="10"/>
                <w:szCs w:val="20"/>
                <w:lang w:val="en-US"/>
              </w:rPr>
            </w:pPr>
          </w:p>
        </w:tc>
      </w:tr>
      <w:tr w:rsidR="00580B15" w:rsidRPr="00A2510C" w14:paraId="655DDCD7" w14:textId="77777777" w:rsidTr="00E27C99">
        <w:trPr>
          <w:trHeight w:val="397"/>
        </w:trPr>
        <w:tc>
          <w:tcPr>
            <w:tcW w:w="10491" w:type="dxa"/>
            <w:gridSpan w:val="8"/>
            <w:shd w:val="clear" w:color="auto" w:fill="CCFF99"/>
            <w:vAlign w:val="center"/>
          </w:tcPr>
          <w:p w14:paraId="638B53B9" w14:textId="77191A3B" w:rsidR="00580B15" w:rsidRPr="00A2510C" w:rsidRDefault="00580B15" w:rsidP="00580B15">
            <w:pPr>
              <w:widowControl/>
              <w:adjustRightInd/>
              <w:spacing w:after="160" w:line="259" w:lineRule="auto"/>
              <w:jc w:val="left"/>
              <w:textAlignment w:val="auto"/>
              <w:rPr>
                <w:rFonts w:ascii="StoneSansITCStd SemiBold" w:eastAsia="Calibri" w:hAnsi="StoneSansITCStd SemiBold" w:cs="Arial"/>
              </w:rPr>
            </w:pPr>
            <w:r>
              <w:rPr>
                <w:rFonts w:ascii="StoneSansITCStd SemiBold" w:hAnsi="StoneSansITCStd SemiBold"/>
              </w:rPr>
              <w:t>Elective module selection “Compulsory Optional Subjects”</w:t>
            </w:r>
          </w:p>
          <w:p w14:paraId="7317DBFC" w14:textId="77777777" w:rsidR="00580B15" w:rsidRPr="0061504A" w:rsidRDefault="00580B15" w:rsidP="00580B15">
            <w:pPr>
              <w:pStyle w:val="Listenabsatz"/>
              <w:numPr>
                <w:ilvl w:val="3"/>
                <w:numId w:val="4"/>
              </w:numPr>
              <w:spacing w:after="0" w:line="259" w:lineRule="auto"/>
              <w:ind w:left="346" w:hanging="357"/>
              <w:rPr>
                <w:rFonts w:ascii="StoneSansITCStd Medium" w:eastAsia="Calibri" w:hAnsi="StoneSansITCStd Medium" w:cs="Arial"/>
                <w:sz w:val="20"/>
                <w:szCs w:val="20"/>
              </w:rPr>
            </w:pPr>
            <w:r>
              <w:rPr>
                <w:rFonts w:ascii="StoneSansITCStd Medium" w:hAnsi="StoneSansITCStd Medium"/>
                <w:sz w:val="20"/>
                <w:szCs w:val="20"/>
              </w:rPr>
              <w:t xml:space="preserve">Modules amounting to </w:t>
            </w:r>
            <w:r>
              <w:rPr>
                <w:rFonts w:ascii="StoneSansITCStd Medium" w:hAnsi="StoneSansITCStd Medium"/>
                <w:sz w:val="20"/>
                <w:szCs w:val="20"/>
                <w:u w:val="single"/>
              </w:rPr>
              <w:t>exactly 12 credit points</w:t>
            </w:r>
            <w:r>
              <w:rPr>
                <w:rFonts w:ascii="StoneSansITCStd Medium" w:hAnsi="StoneSansITCStd Medium"/>
                <w:sz w:val="20"/>
                <w:szCs w:val="20"/>
              </w:rPr>
              <w:t xml:space="preserve"> must be chosen from the "Compulsory Optional Subjects" elective module catalogue and successfully completed. Further examinations can only be taken as additional examinations.</w:t>
            </w:r>
          </w:p>
          <w:p w14:paraId="755F5572" w14:textId="77777777" w:rsidR="00580B15" w:rsidRPr="00A2510C" w:rsidRDefault="00580B15" w:rsidP="00580B15">
            <w:pPr>
              <w:widowControl/>
              <w:numPr>
                <w:ilvl w:val="0"/>
                <w:numId w:val="4"/>
              </w:numPr>
              <w:adjustRightInd/>
              <w:spacing w:after="160" w:line="240" w:lineRule="auto"/>
              <w:ind w:left="318" w:hanging="284"/>
              <w:contextualSpacing/>
              <w:jc w:val="left"/>
              <w:textAlignment w:val="auto"/>
              <w:rPr>
                <w:rFonts w:ascii="StoneSansITCStd Medium" w:eastAsia="Calibri" w:hAnsi="StoneSansITCStd Medium" w:cs="Arial"/>
                <w:sz w:val="20"/>
                <w:szCs w:val="20"/>
              </w:rPr>
            </w:pPr>
            <w:r>
              <w:rPr>
                <w:rFonts w:ascii="StoneSansITCStd Medium" w:hAnsi="StoneSansITCStd Medium"/>
                <w:sz w:val="20"/>
                <w:szCs w:val="20"/>
              </w:rPr>
              <w:t>The module selection is binding with the first test attempt in one of the optional compulsory modules. A change of optional compulsory module is only possible if no attempts have been made or are deemed to have been made in an optional compulsory module.</w:t>
            </w:r>
          </w:p>
        </w:tc>
      </w:tr>
    </w:tbl>
    <w:p w14:paraId="5CEE09A2" w14:textId="410CB6E6" w:rsidR="00A2510C" w:rsidRPr="00E44A39" w:rsidRDefault="00A2510C" w:rsidP="00A2510C">
      <w:pPr>
        <w:widowControl/>
        <w:adjustRightInd/>
        <w:spacing w:after="160" w:line="259" w:lineRule="auto"/>
        <w:jc w:val="left"/>
        <w:textAlignment w:val="auto"/>
        <w:rPr>
          <w:rFonts w:ascii="StoneSansITCStd Medium" w:eastAsia="Calibri" w:hAnsi="StoneSansITCStd Medium" w:cs="Arial"/>
          <w:b/>
          <w:szCs w:val="22"/>
          <w:lang w:val="en-US"/>
        </w:rPr>
      </w:pPr>
      <w:r w:rsidRPr="00E44A39">
        <w:rPr>
          <w:lang w:val="en-US"/>
        </w:rPr>
        <w:br w:type="page"/>
      </w:r>
    </w:p>
    <w:p w14:paraId="3DF3A6A9" w14:textId="02667F82" w:rsidR="00A07ABA" w:rsidRPr="00E27C99" w:rsidRDefault="00A07ABA" w:rsidP="00A07ABA">
      <w:pPr>
        <w:rPr>
          <w:rFonts w:ascii="StoneSansITCStd SemiBold" w:hAnsi="StoneSansITCStd SemiBold"/>
          <w:u w:val="single"/>
        </w:rPr>
      </w:pPr>
      <w:r>
        <w:rPr>
          <w:rFonts w:ascii="StoneSansITCStd SemiBold" w:hAnsi="StoneSansITCStd SemiBold"/>
          <w:u w:val="single"/>
        </w:rPr>
        <w:lastRenderedPageBreak/>
        <w:t>Compulsory elective module catalogue:</w:t>
      </w:r>
    </w:p>
    <w:p w14:paraId="1FD15D43" w14:textId="77777777" w:rsidR="00A07ABA" w:rsidRPr="00A2510C" w:rsidRDefault="00A07ABA" w:rsidP="00A2510C">
      <w:pPr>
        <w:widowControl/>
        <w:adjustRightInd/>
        <w:spacing w:after="160" w:line="259" w:lineRule="auto"/>
        <w:jc w:val="left"/>
        <w:textAlignment w:val="auto"/>
        <w:rPr>
          <w:rFonts w:ascii="StoneSansITCStd Medium" w:eastAsia="Calibri" w:hAnsi="StoneSansITCStd Medium" w:cs="Arial"/>
          <w:b/>
          <w:szCs w:val="22"/>
          <w:lang w:eastAsia="en-US"/>
        </w:rPr>
      </w:pPr>
    </w:p>
    <w:tbl>
      <w:tblPr>
        <w:tblStyle w:val="Tabellenraster1"/>
        <w:tblW w:w="10491" w:type="dxa"/>
        <w:tblInd w:w="-431" w:type="dxa"/>
        <w:tblLayout w:type="fixed"/>
        <w:tblLook w:val="04A0" w:firstRow="1" w:lastRow="0" w:firstColumn="1" w:lastColumn="0" w:noHBand="0" w:noVBand="1"/>
      </w:tblPr>
      <w:tblGrid>
        <w:gridCol w:w="4821"/>
        <w:gridCol w:w="992"/>
        <w:gridCol w:w="850"/>
        <w:gridCol w:w="709"/>
        <w:gridCol w:w="851"/>
        <w:gridCol w:w="850"/>
        <w:gridCol w:w="709"/>
        <w:gridCol w:w="709"/>
      </w:tblGrid>
      <w:tr w:rsidR="00A2510C" w:rsidRPr="00A2510C" w14:paraId="31103CD5" w14:textId="77777777" w:rsidTr="00E27C99">
        <w:tc>
          <w:tcPr>
            <w:tcW w:w="10491" w:type="dxa"/>
            <w:gridSpan w:val="8"/>
            <w:shd w:val="clear" w:color="auto" w:fill="CCFF99"/>
            <w:vAlign w:val="center"/>
          </w:tcPr>
          <w:p w14:paraId="32F46A6A" w14:textId="68C75270" w:rsidR="00A2510C" w:rsidRPr="009B37AD" w:rsidRDefault="00A2510C" w:rsidP="00A2510C">
            <w:pPr>
              <w:widowControl/>
              <w:adjustRightInd/>
              <w:spacing w:line="240" w:lineRule="auto"/>
              <w:jc w:val="left"/>
              <w:textAlignment w:val="auto"/>
              <w:rPr>
                <w:rFonts w:ascii="StoneSansITCStd SemiBold" w:eastAsia="Calibri" w:hAnsi="StoneSansITCStd SemiBold" w:cs="Arial"/>
                <w:sz w:val="28"/>
              </w:rPr>
            </w:pPr>
            <w:r>
              <w:rPr>
                <w:rFonts w:ascii="StoneSansITCStd SemiBold" w:hAnsi="StoneSansITCStd SemiBold"/>
                <w:sz w:val="28"/>
              </w:rPr>
              <w:t>Elective module catalogue “Compulsory Optional Subjects”</w:t>
            </w:r>
          </w:p>
          <w:p w14:paraId="65A320D3" w14:textId="5A9E2CED" w:rsidR="00A2510C" w:rsidRPr="00A2510C" w:rsidRDefault="00A2510C" w:rsidP="00A2510C">
            <w:pPr>
              <w:widowControl/>
              <w:adjustRightInd/>
              <w:spacing w:line="240"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 xml:space="preserve">The list of modules offered </w:t>
            </w:r>
            <w:r w:rsidR="00453AD1">
              <w:rPr>
                <w:rFonts w:ascii="StoneSansITCStd Medium" w:hAnsi="StoneSansITCStd Medium"/>
                <w:sz w:val="20"/>
                <w:szCs w:val="20"/>
              </w:rPr>
              <w:t>are subject to an annual update</w:t>
            </w:r>
            <w:r>
              <w:rPr>
                <w:rFonts w:ascii="StoneSansITCStd Medium" w:hAnsi="StoneSansITCStd Medium"/>
                <w:sz w:val="20"/>
                <w:szCs w:val="20"/>
              </w:rPr>
              <w:t xml:space="preserve"> (from WS 2022/2023) for the following academic year by decision of the Faculty Council. The updated lists are disclosed to the university public by the study centre:</w:t>
            </w:r>
          </w:p>
          <w:p w14:paraId="3E2F20F5" w14:textId="77777777" w:rsidR="00A2510C" w:rsidRPr="00A2510C" w:rsidRDefault="005D6F85" w:rsidP="00A2510C">
            <w:pPr>
              <w:widowControl/>
              <w:adjustRightInd/>
              <w:spacing w:line="240" w:lineRule="auto"/>
              <w:jc w:val="left"/>
              <w:textAlignment w:val="auto"/>
              <w:rPr>
                <w:rFonts w:ascii="StoneSansITCStd Medium" w:eastAsia="Calibri" w:hAnsi="StoneSansITCStd Medium" w:cs="Arial"/>
                <w:sz w:val="20"/>
                <w:szCs w:val="20"/>
              </w:rPr>
            </w:pPr>
            <w:hyperlink r:id="rId10" w:history="1">
              <w:r w:rsidR="00192DC6">
                <w:rPr>
                  <w:rFonts w:ascii="StoneSansITCStd Medium" w:hAnsi="StoneSansITCStd Medium"/>
                  <w:color w:val="0000FF"/>
                  <w:sz w:val="20"/>
                  <w:szCs w:val="20"/>
                  <w:u w:val="single"/>
                </w:rPr>
                <w:t>https://www.tu-clausthal.de/studieninteressierte/studiengaenge/master-studiengaenge/mining-engineering</w:t>
              </w:r>
            </w:hyperlink>
            <w:r w:rsidR="00192DC6">
              <w:rPr>
                <w:rFonts w:ascii="StoneSansITCStd Medium" w:hAnsi="StoneSansITCStd Medium"/>
                <w:sz w:val="20"/>
                <w:szCs w:val="20"/>
              </w:rPr>
              <w:t xml:space="preserve"> </w:t>
            </w:r>
          </w:p>
        </w:tc>
      </w:tr>
      <w:tr w:rsidR="00A2510C" w:rsidRPr="00A2510C" w14:paraId="6AF4A419" w14:textId="77777777" w:rsidTr="00E27C99">
        <w:tc>
          <w:tcPr>
            <w:tcW w:w="4821" w:type="dxa"/>
            <w:shd w:val="clear" w:color="auto" w:fill="D9D9D9"/>
          </w:tcPr>
          <w:p w14:paraId="56FA8B73" w14:textId="77777777" w:rsidR="00A2510C" w:rsidRPr="00A2510C" w:rsidRDefault="00A2510C" w:rsidP="00A2510C">
            <w:pPr>
              <w:widowControl/>
              <w:adjustRightInd/>
              <w:spacing w:line="240" w:lineRule="auto"/>
              <w:jc w:val="left"/>
              <w:textAlignment w:val="auto"/>
              <w:rPr>
                <w:rFonts w:ascii="StoneSansITCStd Medium" w:eastAsia="Calibri" w:hAnsi="StoneSansITCStd Medium" w:cs="Arial"/>
                <w:i/>
                <w:sz w:val="20"/>
                <w:szCs w:val="20"/>
              </w:rPr>
            </w:pPr>
            <w:r>
              <w:rPr>
                <w:rFonts w:ascii="StoneSansITCStd Medium" w:hAnsi="StoneSansITCStd Medium"/>
                <w:i/>
                <w:sz w:val="20"/>
                <w:szCs w:val="20"/>
              </w:rPr>
              <w:t>Description of the module or course</w:t>
            </w:r>
          </w:p>
        </w:tc>
        <w:tc>
          <w:tcPr>
            <w:tcW w:w="992" w:type="dxa"/>
            <w:shd w:val="clear" w:color="auto" w:fill="D9D9D9"/>
          </w:tcPr>
          <w:p w14:paraId="64C48CF9" w14:textId="77777777" w:rsidR="00A2510C" w:rsidRPr="00A2510C" w:rsidRDefault="00A2510C" w:rsidP="00A2510C">
            <w:pPr>
              <w:widowControl/>
              <w:adjustRightInd/>
              <w:spacing w:line="240" w:lineRule="auto"/>
              <w:jc w:val="center"/>
              <w:textAlignment w:val="auto"/>
              <w:rPr>
                <w:rFonts w:ascii="StoneSansITCStd Medium" w:eastAsia="Calibri" w:hAnsi="StoneSansITCStd Medium" w:cs="Arial"/>
                <w:i/>
                <w:sz w:val="20"/>
                <w:szCs w:val="20"/>
              </w:rPr>
            </w:pPr>
            <w:r>
              <w:rPr>
                <w:rFonts w:ascii="StoneSansITCStd Medium" w:hAnsi="StoneSansITCStd Medium"/>
                <w:i/>
                <w:sz w:val="20"/>
                <w:szCs w:val="20"/>
              </w:rPr>
              <w:t>Course-No.</w:t>
            </w:r>
          </w:p>
        </w:tc>
        <w:tc>
          <w:tcPr>
            <w:tcW w:w="850" w:type="dxa"/>
            <w:shd w:val="clear" w:color="auto" w:fill="D9D9D9"/>
          </w:tcPr>
          <w:p w14:paraId="63611042" w14:textId="77777777" w:rsidR="00A2510C" w:rsidRPr="00A2510C" w:rsidRDefault="00A2510C" w:rsidP="00A2510C">
            <w:pPr>
              <w:widowControl/>
              <w:adjustRightInd/>
              <w:spacing w:line="240" w:lineRule="auto"/>
              <w:jc w:val="center"/>
              <w:textAlignment w:val="auto"/>
              <w:rPr>
                <w:rFonts w:ascii="StoneSansITCStd Medium" w:eastAsia="Calibri" w:hAnsi="StoneSansITCStd Medium" w:cs="Arial"/>
                <w:i/>
                <w:sz w:val="20"/>
                <w:szCs w:val="20"/>
              </w:rPr>
            </w:pPr>
            <w:r>
              <w:rPr>
                <w:rFonts w:ascii="StoneSansITCStd Medium" w:hAnsi="StoneSansITCStd Medium"/>
                <w:i/>
                <w:sz w:val="20"/>
                <w:szCs w:val="20"/>
              </w:rPr>
              <w:t>Type of course,</w:t>
            </w:r>
            <w:r>
              <w:rPr>
                <w:rFonts w:ascii="StoneSansITCStd Medium" w:hAnsi="StoneSansITCStd Medium"/>
                <w:i/>
                <w:sz w:val="20"/>
                <w:szCs w:val="20"/>
              </w:rPr>
              <w:br/>
              <w:t>SWS</w:t>
            </w:r>
          </w:p>
        </w:tc>
        <w:tc>
          <w:tcPr>
            <w:tcW w:w="709" w:type="dxa"/>
            <w:shd w:val="clear" w:color="auto" w:fill="D9D9D9"/>
          </w:tcPr>
          <w:p w14:paraId="1DB9B215" w14:textId="77777777" w:rsidR="00A2510C" w:rsidRPr="00A2510C" w:rsidRDefault="00A2510C" w:rsidP="00A2510C">
            <w:pPr>
              <w:widowControl/>
              <w:adjustRightInd/>
              <w:spacing w:line="240" w:lineRule="auto"/>
              <w:jc w:val="center"/>
              <w:textAlignment w:val="auto"/>
              <w:rPr>
                <w:rFonts w:ascii="StoneSansITCStd Medium" w:eastAsia="Calibri" w:hAnsi="StoneSansITCStd Medium" w:cs="Arial"/>
                <w:i/>
                <w:sz w:val="20"/>
                <w:szCs w:val="20"/>
              </w:rPr>
            </w:pPr>
            <w:r>
              <w:rPr>
                <w:rFonts w:ascii="StoneSansITCStd Medium" w:hAnsi="StoneSansITCStd Medium"/>
                <w:i/>
                <w:sz w:val="20"/>
                <w:szCs w:val="20"/>
              </w:rPr>
              <w:t>CP</w:t>
            </w:r>
          </w:p>
        </w:tc>
        <w:tc>
          <w:tcPr>
            <w:tcW w:w="851" w:type="dxa"/>
            <w:shd w:val="clear" w:color="auto" w:fill="D9D9D9"/>
          </w:tcPr>
          <w:p w14:paraId="77F19E00" w14:textId="77777777" w:rsidR="00A2510C" w:rsidRPr="00A2510C" w:rsidRDefault="00A2510C" w:rsidP="00A2510C">
            <w:pPr>
              <w:widowControl/>
              <w:adjustRightInd/>
              <w:spacing w:line="240" w:lineRule="auto"/>
              <w:jc w:val="center"/>
              <w:textAlignment w:val="auto"/>
              <w:rPr>
                <w:rFonts w:ascii="StoneSansITCStd Medium" w:eastAsia="Calibri" w:hAnsi="StoneSansITCStd Medium" w:cs="Arial"/>
                <w:i/>
                <w:sz w:val="20"/>
                <w:szCs w:val="20"/>
              </w:rPr>
            </w:pPr>
            <w:r>
              <w:rPr>
                <w:rFonts w:ascii="StoneSansITCStd Medium" w:hAnsi="StoneSansITCStd Medium"/>
                <w:i/>
                <w:sz w:val="20"/>
                <w:szCs w:val="20"/>
              </w:rPr>
              <w:t>Form of examination</w:t>
            </w:r>
          </w:p>
        </w:tc>
        <w:tc>
          <w:tcPr>
            <w:tcW w:w="850" w:type="dxa"/>
            <w:shd w:val="clear" w:color="auto" w:fill="D9D9D9"/>
          </w:tcPr>
          <w:p w14:paraId="0B47660E" w14:textId="77777777" w:rsidR="00A2510C" w:rsidRPr="00A2510C" w:rsidRDefault="00A2510C" w:rsidP="00A2510C">
            <w:pPr>
              <w:widowControl/>
              <w:adjustRightInd/>
              <w:spacing w:line="240" w:lineRule="auto"/>
              <w:jc w:val="center"/>
              <w:textAlignment w:val="auto"/>
              <w:rPr>
                <w:rFonts w:ascii="StoneSansITCStd Medium" w:eastAsia="Calibri" w:hAnsi="StoneSansITCStd Medium" w:cs="Arial"/>
                <w:i/>
                <w:sz w:val="20"/>
                <w:szCs w:val="20"/>
              </w:rPr>
            </w:pPr>
            <w:r>
              <w:rPr>
                <w:rFonts w:ascii="StoneSansITCStd Medium" w:hAnsi="StoneSansITCStd Medium"/>
                <w:i/>
                <w:sz w:val="20"/>
                <w:szCs w:val="20"/>
              </w:rPr>
              <w:t>Weighting</w:t>
            </w:r>
          </w:p>
        </w:tc>
        <w:tc>
          <w:tcPr>
            <w:tcW w:w="709" w:type="dxa"/>
            <w:shd w:val="clear" w:color="auto" w:fill="D9D9D9"/>
          </w:tcPr>
          <w:p w14:paraId="4D22EAE5" w14:textId="77777777" w:rsidR="00A2510C" w:rsidRPr="00A2510C" w:rsidRDefault="00A2510C" w:rsidP="00A2510C">
            <w:pPr>
              <w:widowControl/>
              <w:adjustRightInd/>
              <w:spacing w:line="240" w:lineRule="auto"/>
              <w:jc w:val="center"/>
              <w:textAlignment w:val="auto"/>
              <w:rPr>
                <w:rFonts w:ascii="StoneSansITCStd Medium" w:eastAsia="Calibri" w:hAnsi="StoneSansITCStd Medium" w:cs="Arial"/>
                <w:i/>
                <w:sz w:val="20"/>
                <w:szCs w:val="20"/>
              </w:rPr>
            </w:pPr>
            <w:r>
              <w:rPr>
                <w:rFonts w:ascii="StoneSansITCStd Medium" w:hAnsi="StoneSansITCStd Medium"/>
                <w:i/>
                <w:sz w:val="20"/>
                <w:szCs w:val="20"/>
              </w:rPr>
              <w:t>Graded?</w:t>
            </w:r>
          </w:p>
        </w:tc>
        <w:tc>
          <w:tcPr>
            <w:tcW w:w="709" w:type="dxa"/>
            <w:shd w:val="clear" w:color="auto" w:fill="D9D9D9"/>
          </w:tcPr>
          <w:p w14:paraId="4F9A3BCA" w14:textId="77777777" w:rsidR="00A2510C" w:rsidRPr="00A2510C" w:rsidRDefault="00A2510C" w:rsidP="00A2510C">
            <w:pPr>
              <w:widowControl/>
              <w:adjustRightInd/>
              <w:spacing w:line="240" w:lineRule="auto"/>
              <w:jc w:val="center"/>
              <w:textAlignment w:val="auto"/>
              <w:rPr>
                <w:rFonts w:ascii="StoneSansITCStd Medium" w:eastAsia="Calibri" w:hAnsi="StoneSansITCStd Medium" w:cs="Arial"/>
                <w:i/>
                <w:sz w:val="20"/>
                <w:szCs w:val="20"/>
              </w:rPr>
            </w:pPr>
            <w:r>
              <w:rPr>
                <w:rFonts w:ascii="StoneSansITCStd Medium" w:hAnsi="StoneSansITCStd Medium"/>
                <w:i/>
                <w:sz w:val="20"/>
                <w:szCs w:val="20"/>
              </w:rPr>
              <w:t>Type of examination</w:t>
            </w:r>
          </w:p>
        </w:tc>
      </w:tr>
      <w:tr w:rsidR="005D6F85" w:rsidRPr="00E27C99" w14:paraId="76150C9A" w14:textId="77777777" w:rsidTr="00E27C99">
        <w:trPr>
          <w:trHeight w:val="397"/>
        </w:trPr>
        <w:tc>
          <w:tcPr>
            <w:tcW w:w="4821" w:type="dxa"/>
            <w:shd w:val="clear" w:color="auto" w:fill="FFFF99"/>
            <w:vAlign w:val="center"/>
          </w:tcPr>
          <w:p w14:paraId="5C1E476A" w14:textId="77777777"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Module:</w:t>
            </w:r>
          </w:p>
          <w:p w14:paraId="5EB014DA" w14:textId="10A69968"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Specialized Driving Methods</w:t>
            </w:r>
          </w:p>
        </w:tc>
        <w:tc>
          <w:tcPr>
            <w:tcW w:w="992" w:type="dxa"/>
            <w:shd w:val="clear" w:color="auto" w:fill="FFFF99"/>
            <w:vAlign w:val="center"/>
          </w:tcPr>
          <w:p w14:paraId="241CC5AA"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850" w:type="dxa"/>
            <w:shd w:val="clear" w:color="auto" w:fill="FFFF99"/>
            <w:vAlign w:val="center"/>
          </w:tcPr>
          <w:p w14:paraId="7ED7D5C2" w14:textId="6332366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2</w:t>
            </w:r>
          </w:p>
        </w:tc>
        <w:tc>
          <w:tcPr>
            <w:tcW w:w="709" w:type="dxa"/>
            <w:shd w:val="clear" w:color="auto" w:fill="FFFF99"/>
            <w:vAlign w:val="center"/>
          </w:tcPr>
          <w:p w14:paraId="39306CDC" w14:textId="65C85D49"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w:t>
            </w:r>
          </w:p>
        </w:tc>
        <w:tc>
          <w:tcPr>
            <w:tcW w:w="851" w:type="dxa"/>
            <w:shd w:val="clear" w:color="auto" w:fill="FFFF99"/>
            <w:vAlign w:val="center"/>
          </w:tcPr>
          <w:p w14:paraId="11CD17A8" w14:textId="295891C1"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850" w:type="dxa"/>
            <w:shd w:val="clear" w:color="auto" w:fill="FFFF99"/>
            <w:vAlign w:val="center"/>
          </w:tcPr>
          <w:p w14:paraId="04113272" w14:textId="35D47529"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3/120</w:t>
            </w:r>
          </w:p>
        </w:tc>
        <w:tc>
          <w:tcPr>
            <w:tcW w:w="709" w:type="dxa"/>
            <w:shd w:val="clear" w:color="auto" w:fill="FFFF99"/>
            <w:vAlign w:val="center"/>
          </w:tcPr>
          <w:p w14:paraId="22C8EB8D"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709" w:type="dxa"/>
            <w:shd w:val="clear" w:color="auto" w:fill="FFFF99"/>
            <w:vAlign w:val="center"/>
          </w:tcPr>
          <w:p w14:paraId="1101332D"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r>
      <w:tr w:rsidR="005D6F85" w:rsidRPr="00A2510C" w14:paraId="137ABCF4" w14:textId="77777777" w:rsidTr="00E27C99">
        <w:trPr>
          <w:trHeight w:val="397"/>
        </w:trPr>
        <w:tc>
          <w:tcPr>
            <w:tcW w:w="4821" w:type="dxa"/>
            <w:vAlign w:val="center"/>
          </w:tcPr>
          <w:p w14:paraId="2091662F" w14:textId="2D5E50AD" w:rsidR="005D6F85" w:rsidRPr="00B21DC0" w:rsidRDefault="005D6F85" w:rsidP="005D6F85">
            <w:pPr>
              <w:widowControl/>
              <w:adjustRightInd/>
              <w:spacing w:line="240" w:lineRule="auto"/>
              <w:jc w:val="left"/>
              <w:textAlignment w:val="auto"/>
              <w:rPr>
                <w:rFonts w:ascii="StoneSansITCStd Medium" w:hAnsi="StoneSansITCStd Medium" w:cs="Arial"/>
                <w:sz w:val="20"/>
                <w:szCs w:val="20"/>
              </w:rPr>
            </w:pPr>
            <w:r w:rsidRPr="00B21DC0">
              <w:rPr>
                <w:rFonts w:ascii="StoneSansITCStd Medium" w:hAnsi="StoneSansITCStd Medium" w:cs="Arial"/>
                <w:sz w:val="20"/>
                <w:szCs w:val="20"/>
                <w:lang w:val="en-US"/>
              </w:rPr>
              <w:t xml:space="preserve">Specialized Driving Methods </w:t>
            </w:r>
          </w:p>
        </w:tc>
        <w:tc>
          <w:tcPr>
            <w:tcW w:w="992" w:type="dxa"/>
            <w:vAlign w:val="center"/>
          </w:tcPr>
          <w:p w14:paraId="0509E4D5" w14:textId="269913D3"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S 6196</w:t>
            </w:r>
          </w:p>
        </w:tc>
        <w:tc>
          <w:tcPr>
            <w:tcW w:w="850" w:type="dxa"/>
            <w:vAlign w:val="center"/>
          </w:tcPr>
          <w:p w14:paraId="679C64FE" w14:textId="0CF03444"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2V</w:t>
            </w:r>
          </w:p>
        </w:tc>
        <w:tc>
          <w:tcPr>
            <w:tcW w:w="709" w:type="dxa"/>
            <w:vAlign w:val="center"/>
          </w:tcPr>
          <w:p w14:paraId="75DB4527" w14:textId="2527C824"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3</w:t>
            </w:r>
          </w:p>
        </w:tc>
        <w:tc>
          <w:tcPr>
            <w:tcW w:w="851" w:type="dxa"/>
            <w:vAlign w:val="center"/>
          </w:tcPr>
          <w:p w14:paraId="77F8E40C" w14:textId="661FB71D"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K</w:t>
            </w:r>
          </w:p>
        </w:tc>
        <w:tc>
          <w:tcPr>
            <w:tcW w:w="850" w:type="dxa"/>
            <w:vAlign w:val="center"/>
          </w:tcPr>
          <w:p w14:paraId="22519C5E" w14:textId="2365BAE9"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1</w:t>
            </w:r>
          </w:p>
        </w:tc>
        <w:tc>
          <w:tcPr>
            <w:tcW w:w="709" w:type="dxa"/>
            <w:vAlign w:val="center"/>
          </w:tcPr>
          <w:p w14:paraId="2FE88D4E" w14:textId="72AB8DFD"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grad.</w:t>
            </w:r>
          </w:p>
        </w:tc>
        <w:tc>
          <w:tcPr>
            <w:tcW w:w="709" w:type="dxa"/>
            <w:vAlign w:val="center"/>
          </w:tcPr>
          <w:p w14:paraId="0781A3EF" w14:textId="7ED16508"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MP</w:t>
            </w:r>
          </w:p>
        </w:tc>
      </w:tr>
      <w:tr w:rsidR="005D6F85" w:rsidRPr="00E27C99" w14:paraId="6F0F5ADC" w14:textId="77777777" w:rsidTr="00E27C99">
        <w:trPr>
          <w:trHeight w:val="397"/>
        </w:trPr>
        <w:tc>
          <w:tcPr>
            <w:tcW w:w="4821" w:type="dxa"/>
            <w:shd w:val="clear" w:color="auto" w:fill="FFFF99"/>
            <w:vAlign w:val="center"/>
          </w:tcPr>
          <w:p w14:paraId="0FD8F717" w14:textId="77777777"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Module:</w:t>
            </w:r>
          </w:p>
          <w:p w14:paraId="76F98EEC" w14:textId="118BF7D6"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rPr>
            </w:pPr>
            <w:proofErr w:type="spellStart"/>
            <w:r w:rsidRPr="00E27C99">
              <w:rPr>
                <w:rFonts w:ascii="StoneSansITCStd SemiBold" w:hAnsi="StoneSansITCStd SemiBold" w:cs="Arial"/>
                <w:sz w:val="20"/>
                <w:szCs w:val="20"/>
                <w:lang w:val="en-US"/>
              </w:rPr>
              <w:t>Rocksupport</w:t>
            </w:r>
            <w:proofErr w:type="spellEnd"/>
            <w:r w:rsidRPr="00E27C99">
              <w:rPr>
                <w:rFonts w:ascii="StoneSansITCStd SemiBold" w:hAnsi="StoneSansITCStd SemiBold" w:cs="Arial"/>
                <w:sz w:val="20"/>
                <w:szCs w:val="20"/>
                <w:lang w:val="en-US"/>
              </w:rPr>
              <w:t xml:space="preserve"> in Underground Mining and Tunneling</w:t>
            </w:r>
          </w:p>
        </w:tc>
        <w:tc>
          <w:tcPr>
            <w:tcW w:w="992" w:type="dxa"/>
            <w:shd w:val="clear" w:color="auto" w:fill="FFFF99"/>
            <w:vAlign w:val="center"/>
          </w:tcPr>
          <w:p w14:paraId="5EECF090"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42D5B5D4" w14:textId="0801518D"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2</w:t>
            </w:r>
          </w:p>
        </w:tc>
        <w:tc>
          <w:tcPr>
            <w:tcW w:w="709" w:type="dxa"/>
            <w:shd w:val="clear" w:color="auto" w:fill="FFFF99"/>
            <w:vAlign w:val="center"/>
          </w:tcPr>
          <w:p w14:paraId="1BAD66FA" w14:textId="2AFED5E0"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3</w:t>
            </w:r>
          </w:p>
        </w:tc>
        <w:tc>
          <w:tcPr>
            <w:tcW w:w="851" w:type="dxa"/>
            <w:shd w:val="clear" w:color="auto" w:fill="FFFF99"/>
            <w:vAlign w:val="center"/>
          </w:tcPr>
          <w:p w14:paraId="665439F1" w14:textId="71ADCC49"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483FCA70" w14:textId="2DB47C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3/120</w:t>
            </w:r>
          </w:p>
        </w:tc>
        <w:tc>
          <w:tcPr>
            <w:tcW w:w="709" w:type="dxa"/>
            <w:shd w:val="clear" w:color="auto" w:fill="FFFF99"/>
            <w:vAlign w:val="center"/>
          </w:tcPr>
          <w:p w14:paraId="5245F624"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709" w:type="dxa"/>
            <w:shd w:val="clear" w:color="auto" w:fill="FFFF99"/>
            <w:vAlign w:val="center"/>
          </w:tcPr>
          <w:p w14:paraId="6100998B"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r>
      <w:tr w:rsidR="005D6F85" w:rsidRPr="00A2510C" w14:paraId="08C087C9" w14:textId="77777777" w:rsidTr="00E27C99">
        <w:trPr>
          <w:trHeight w:val="397"/>
        </w:trPr>
        <w:tc>
          <w:tcPr>
            <w:tcW w:w="4821" w:type="dxa"/>
            <w:vAlign w:val="center"/>
          </w:tcPr>
          <w:p w14:paraId="3B1DA34E" w14:textId="292B7651" w:rsidR="005D6F85" w:rsidRPr="00B21DC0" w:rsidRDefault="005D6F85" w:rsidP="005D6F85">
            <w:pPr>
              <w:widowControl/>
              <w:adjustRightInd/>
              <w:spacing w:line="240" w:lineRule="auto"/>
              <w:jc w:val="left"/>
              <w:textAlignment w:val="auto"/>
              <w:rPr>
                <w:rFonts w:ascii="StoneSansITCStd Medium" w:hAnsi="StoneSansITCStd Medium" w:cs="Arial"/>
                <w:sz w:val="20"/>
                <w:szCs w:val="20"/>
              </w:rPr>
            </w:pPr>
            <w:proofErr w:type="spellStart"/>
            <w:r w:rsidRPr="00B21DC0">
              <w:rPr>
                <w:rFonts w:ascii="StoneSansITCStd Medium" w:hAnsi="StoneSansITCStd Medium" w:cs="Arial"/>
                <w:sz w:val="20"/>
                <w:szCs w:val="20"/>
                <w:lang w:val="en-US"/>
              </w:rPr>
              <w:t>Rocksupport</w:t>
            </w:r>
            <w:proofErr w:type="spellEnd"/>
            <w:r w:rsidRPr="00B21DC0">
              <w:rPr>
                <w:rFonts w:ascii="StoneSansITCStd Medium" w:hAnsi="StoneSansITCStd Medium" w:cs="Arial"/>
                <w:sz w:val="20"/>
                <w:szCs w:val="20"/>
                <w:lang w:val="en-US"/>
              </w:rPr>
              <w:t xml:space="preserve"> in underground Mining and Tunneling</w:t>
            </w:r>
          </w:p>
        </w:tc>
        <w:tc>
          <w:tcPr>
            <w:tcW w:w="992" w:type="dxa"/>
            <w:vAlign w:val="center"/>
          </w:tcPr>
          <w:p w14:paraId="7B0ECB10" w14:textId="19787BBA"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S 6006</w:t>
            </w:r>
          </w:p>
        </w:tc>
        <w:tc>
          <w:tcPr>
            <w:tcW w:w="850" w:type="dxa"/>
            <w:vAlign w:val="center"/>
          </w:tcPr>
          <w:p w14:paraId="01911BF4" w14:textId="356A5F04"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2V</w:t>
            </w:r>
          </w:p>
        </w:tc>
        <w:tc>
          <w:tcPr>
            <w:tcW w:w="709" w:type="dxa"/>
            <w:vAlign w:val="center"/>
          </w:tcPr>
          <w:p w14:paraId="36EA0BED" w14:textId="467DFAE3"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3</w:t>
            </w:r>
          </w:p>
        </w:tc>
        <w:tc>
          <w:tcPr>
            <w:tcW w:w="851" w:type="dxa"/>
            <w:vAlign w:val="center"/>
          </w:tcPr>
          <w:p w14:paraId="4BD843FD" w14:textId="4E32CD2A"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K</w:t>
            </w:r>
          </w:p>
        </w:tc>
        <w:tc>
          <w:tcPr>
            <w:tcW w:w="850" w:type="dxa"/>
            <w:vAlign w:val="center"/>
          </w:tcPr>
          <w:p w14:paraId="42B50B64" w14:textId="25E3D28B"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1</w:t>
            </w:r>
          </w:p>
        </w:tc>
        <w:tc>
          <w:tcPr>
            <w:tcW w:w="709" w:type="dxa"/>
            <w:vAlign w:val="center"/>
          </w:tcPr>
          <w:p w14:paraId="3682C3EF" w14:textId="6AB2C856"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grad.</w:t>
            </w:r>
          </w:p>
        </w:tc>
        <w:tc>
          <w:tcPr>
            <w:tcW w:w="709" w:type="dxa"/>
            <w:vAlign w:val="center"/>
          </w:tcPr>
          <w:p w14:paraId="51A3820A" w14:textId="27B0DBF4"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MP</w:t>
            </w:r>
          </w:p>
        </w:tc>
      </w:tr>
      <w:tr w:rsidR="005D6F85" w:rsidRPr="00E27C99" w14:paraId="6B2965A8" w14:textId="77777777" w:rsidTr="00E27C99">
        <w:trPr>
          <w:trHeight w:val="397"/>
        </w:trPr>
        <w:tc>
          <w:tcPr>
            <w:tcW w:w="4821" w:type="dxa"/>
            <w:shd w:val="clear" w:color="auto" w:fill="FFFF99"/>
            <w:vAlign w:val="center"/>
          </w:tcPr>
          <w:p w14:paraId="7184FEEC" w14:textId="77777777"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w:t>
            </w:r>
          </w:p>
          <w:p w14:paraId="134724F0" w14:textId="1634A18B"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Underground Blasting and Explosives Engineering</w:t>
            </w:r>
          </w:p>
        </w:tc>
        <w:tc>
          <w:tcPr>
            <w:tcW w:w="992" w:type="dxa"/>
            <w:shd w:val="clear" w:color="auto" w:fill="FFFF99"/>
            <w:vAlign w:val="center"/>
          </w:tcPr>
          <w:p w14:paraId="2B60C555"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3A7F25EC" w14:textId="597717AE"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2</w:t>
            </w:r>
          </w:p>
        </w:tc>
        <w:tc>
          <w:tcPr>
            <w:tcW w:w="709" w:type="dxa"/>
            <w:shd w:val="clear" w:color="auto" w:fill="FFFF99"/>
            <w:vAlign w:val="center"/>
          </w:tcPr>
          <w:p w14:paraId="3ADE929F" w14:textId="147AD9C6"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3</w:t>
            </w:r>
          </w:p>
        </w:tc>
        <w:tc>
          <w:tcPr>
            <w:tcW w:w="851" w:type="dxa"/>
            <w:shd w:val="clear" w:color="auto" w:fill="FFFF99"/>
            <w:vAlign w:val="center"/>
          </w:tcPr>
          <w:p w14:paraId="07ABA6F8" w14:textId="622D97A3"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5F313D53" w14:textId="7440E90D"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3/120</w:t>
            </w:r>
          </w:p>
        </w:tc>
        <w:tc>
          <w:tcPr>
            <w:tcW w:w="709" w:type="dxa"/>
            <w:shd w:val="clear" w:color="auto" w:fill="FFFF99"/>
            <w:vAlign w:val="center"/>
          </w:tcPr>
          <w:p w14:paraId="7F0A930F"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709" w:type="dxa"/>
            <w:shd w:val="clear" w:color="auto" w:fill="FFFF99"/>
            <w:vAlign w:val="center"/>
          </w:tcPr>
          <w:p w14:paraId="53B89498"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r>
      <w:tr w:rsidR="005D6F85" w:rsidRPr="00A2510C" w14:paraId="443852A6" w14:textId="77777777" w:rsidTr="00E27C99">
        <w:trPr>
          <w:trHeight w:val="397"/>
        </w:trPr>
        <w:tc>
          <w:tcPr>
            <w:tcW w:w="4821" w:type="dxa"/>
            <w:vAlign w:val="center"/>
          </w:tcPr>
          <w:p w14:paraId="2E2DC116" w14:textId="2E27D7A5" w:rsidR="005D6F85" w:rsidRPr="00B21DC0" w:rsidRDefault="005D6F85" w:rsidP="005D6F85">
            <w:pPr>
              <w:widowControl/>
              <w:adjustRightInd/>
              <w:spacing w:line="240" w:lineRule="auto"/>
              <w:jc w:val="left"/>
              <w:textAlignment w:val="auto"/>
              <w:rPr>
                <w:rFonts w:ascii="StoneSansITCStd Medium" w:hAnsi="StoneSansITCStd Medium" w:cs="Arial"/>
                <w:sz w:val="20"/>
                <w:szCs w:val="20"/>
              </w:rPr>
            </w:pPr>
            <w:r w:rsidRPr="00B21DC0">
              <w:rPr>
                <w:rFonts w:ascii="StoneSansITCStd Medium" w:hAnsi="StoneSansITCStd Medium" w:cs="Arial"/>
                <w:sz w:val="20"/>
                <w:szCs w:val="20"/>
                <w:lang w:val="en-US"/>
              </w:rPr>
              <w:t>Underground Blasting and Explosives Engineering</w:t>
            </w:r>
          </w:p>
        </w:tc>
        <w:tc>
          <w:tcPr>
            <w:tcW w:w="992" w:type="dxa"/>
            <w:vAlign w:val="center"/>
          </w:tcPr>
          <w:p w14:paraId="2C5547EE" w14:textId="1830A82A"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S 6230</w:t>
            </w:r>
          </w:p>
        </w:tc>
        <w:tc>
          <w:tcPr>
            <w:tcW w:w="850" w:type="dxa"/>
            <w:vAlign w:val="center"/>
          </w:tcPr>
          <w:p w14:paraId="5EB52E41" w14:textId="056C670F"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2V</w:t>
            </w:r>
          </w:p>
        </w:tc>
        <w:tc>
          <w:tcPr>
            <w:tcW w:w="709" w:type="dxa"/>
            <w:vAlign w:val="center"/>
          </w:tcPr>
          <w:p w14:paraId="67BC67AD" w14:textId="4A2824FA"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3</w:t>
            </w:r>
          </w:p>
        </w:tc>
        <w:tc>
          <w:tcPr>
            <w:tcW w:w="851" w:type="dxa"/>
            <w:vAlign w:val="center"/>
          </w:tcPr>
          <w:p w14:paraId="41E23F8C" w14:textId="461E2BA1"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436618">
              <w:rPr>
                <w:rFonts w:ascii="StoneSansITCStd Medium" w:hAnsi="StoneSansITCStd Medium" w:cs="Arial"/>
                <w:sz w:val="20"/>
                <w:szCs w:val="20"/>
              </w:rPr>
              <w:t>K</w:t>
            </w:r>
            <w:r>
              <w:rPr>
                <w:rFonts w:ascii="StoneSansITCStd Medium" w:hAnsi="StoneSansITCStd Medium" w:cs="Arial"/>
                <w:sz w:val="20"/>
                <w:szCs w:val="20"/>
              </w:rPr>
              <w:t xml:space="preserve"> or </w:t>
            </w:r>
            <w:r w:rsidRPr="00436618">
              <w:rPr>
                <w:rFonts w:ascii="StoneSansITCStd Medium" w:hAnsi="StoneSansITCStd Medium" w:cs="Arial"/>
                <w:sz w:val="20"/>
                <w:szCs w:val="20"/>
              </w:rPr>
              <w:t>M</w:t>
            </w:r>
          </w:p>
        </w:tc>
        <w:tc>
          <w:tcPr>
            <w:tcW w:w="850" w:type="dxa"/>
            <w:vAlign w:val="center"/>
          </w:tcPr>
          <w:p w14:paraId="1FACC6B0" w14:textId="39C87568"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1</w:t>
            </w:r>
          </w:p>
        </w:tc>
        <w:tc>
          <w:tcPr>
            <w:tcW w:w="709" w:type="dxa"/>
            <w:vAlign w:val="center"/>
          </w:tcPr>
          <w:p w14:paraId="424F05D6" w14:textId="45025FD2"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grad.</w:t>
            </w:r>
          </w:p>
        </w:tc>
        <w:tc>
          <w:tcPr>
            <w:tcW w:w="709" w:type="dxa"/>
            <w:vAlign w:val="center"/>
          </w:tcPr>
          <w:p w14:paraId="6C9FA98C" w14:textId="6A2FEAAA"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MP</w:t>
            </w:r>
          </w:p>
        </w:tc>
      </w:tr>
      <w:tr w:rsidR="005D6F85" w:rsidRPr="00E27C99" w14:paraId="6B8AA54C" w14:textId="77777777" w:rsidTr="00E27C99">
        <w:trPr>
          <w:trHeight w:val="397"/>
        </w:trPr>
        <w:tc>
          <w:tcPr>
            <w:tcW w:w="4821" w:type="dxa"/>
            <w:shd w:val="clear" w:color="auto" w:fill="FFFF99"/>
            <w:vAlign w:val="center"/>
          </w:tcPr>
          <w:p w14:paraId="7F0491C4" w14:textId="77777777"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w:t>
            </w:r>
          </w:p>
          <w:p w14:paraId="65B7BF01" w14:textId="6D590AC1"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Natural Gas Storage in Rock Caverns</w:t>
            </w:r>
          </w:p>
        </w:tc>
        <w:tc>
          <w:tcPr>
            <w:tcW w:w="992" w:type="dxa"/>
            <w:shd w:val="clear" w:color="auto" w:fill="FFFF99"/>
            <w:vAlign w:val="center"/>
          </w:tcPr>
          <w:p w14:paraId="5527879E"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688A94B5" w14:textId="3E75D8E2"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2</w:t>
            </w:r>
          </w:p>
        </w:tc>
        <w:tc>
          <w:tcPr>
            <w:tcW w:w="709" w:type="dxa"/>
            <w:shd w:val="clear" w:color="auto" w:fill="FFFF99"/>
            <w:vAlign w:val="center"/>
          </w:tcPr>
          <w:p w14:paraId="2777DB91" w14:textId="1AC57F95"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3</w:t>
            </w:r>
          </w:p>
        </w:tc>
        <w:tc>
          <w:tcPr>
            <w:tcW w:w="851" w:type="dxa"/>
            <w:shd w:val="clear" w:color="auto" w:fill="FFFF99"/>
            <w:vAlign w:val="center"/>
          </w:tcPr>
          <w:p w14:paraId="3C2F0E29" w14:textId="2B1AEED1"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743F157B" w14:textId="40E05548"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3/120</w:t>
            </w:r>
          </w:p>
        </w:tc>
        <w:tc>
          <w:tcPr>
            <w:tcW w:w="709" w:type="dxa"/>
            <w:shd w:val="clear" w:color="auto" w:fill="FFFF99"/>
            <w:vAlign w:val="center"/>
          </w:tcPr>
          <w:p w14:paraId="332800AD"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709" w:type="dxa"/>
            <w:shd w:val="clear" w:color="auto" w:fill="FFFF99"/>
            <w:vAlign w:val="center"/>
          </w:tcPr>
          <w:p w14:paraId="20AEC364"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r>
      <w:tr w:rsidR="005D6F85" w:rsidRPr="00A2510C" w14:paraId="01A839C2" w14:textId="77777777" w:rsidTr="00E27C99">
        <w:trPr>
          <w:trHeight w:val="397"/>
        </w:trPr>
        <w:tc>
          <w:tcPr>
            <w:tcW w:w="4821" w:type="dxa"/>
            <w:vAlign w:val="center"/>
          </w:tcPr>
          <w:p w14:paraId="40F449DF" w14:textId="6BD3FF5B" w:rsidR="005D6F85" w:rsidRPr="00B21DC0" w:rsidRDefault="005D6F85" w:rsidP="005D6F85">
            <w:pPr>
              <w:widowControl/>
              <w:adjustRightInd/>
              <w:spacing w:line="240" w:lineRule="auto"/>
              <w:jc w:val="left"/>
              <w:textAlignment w:val="auto"/>
              <w:rPr>
                <w:rFonts w:ascii="StoneSansITCStd Medium" w:hAnsi="StoneSansITCStd Medium" w:cs="Arial"/>
                <w:sz w:val="20"/>
                <w:szCs w:val="20"/>
              </w:rPr>
            </w:pPr>
            <w:r w:rsidRPr="00B21DC0">
              <w:rPr>
                <w:rFonts w:ascii="StoneSansITCStd Medium" w:hAnsi="StoneSansITCStd Medium" w:cs="Arial"/>
                <w:sz w:val="20"/>
                <w:szCs w:val="20"/>
                <w:lang w:val="en-US"/>
              </w:rPr>
              <w:t>Natural Gas Storage in Rock Caverns</w:t>
            </w:r>
          </w:p>
        </w:tc>
        <w:tc>
          <w:tcPr>
            <w:tcW w:w="992" w:type="dxa"/>
            <w:vAlign w:val="center"/>
          </w:tcPr>
          <w:p w14:paraId="76C2D430" w14:textId="50820593"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S 6228</w:t>
            </w:r>
          </w:p>
        </w:tc>
        <w:tc>
          <w:tcPr>
            <w:tcW w:w="850" w:type="dxa"/>
            <w:vAlign w:val="center"/>
          </w:tcPr>
          <w:p w14:paraId="2B533006" w14:textId="164A3F88"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2V</w:t>
            </w:r>
          </w:p>
        </w:tc>
        <w:tc>
          <w:tcPr>
            <w:tcW w:w="709" w:type="dxa"/>
            <w:vAlign w:val="center"/>
          </w:tcPr>
          <w:p w14:paraId="31660FF3" w14:textId="3038D371"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3</w:t>
            </w:r>
          </w:p>
        </w:tc>
        <w:tc>
          <w:tcPr>
            <w:tcW w:w="851" w:type="dxa"/>
            <w:vAlign w:val="center"/>
          </w:tcPr>
          <w:p w14:paraId="337EB8D7" w14:textId="1966A56E"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K</w:t>
            </w:r>
          </w:p>
        </w:tc>
        <w:tc>
          <w:tcPr>
            <w:tcW w:w="850" w:type="dxa"/>
            <w:vAlign w:val="center"/>
          </w:tcPr>
          <w:p w14:paraId="1F85E899" w14:textId="229AE680"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1</w:t>
            </w:r>
          </w:p>
        </w:tc>
        <w:tc>
          <w:tcPr>
            <w:tcW w:w="709" w:type="dxa"/>
            <w:vAlign w:val="center"/>
          </w:tcPr>
          <w:p w14:paraId="6F38FCE9" w14:textId="6070AC79"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grad.</w:t>
            </w:r>
          </w:p>
        </w:tc>
        <w:tc>
          <w:tcPr>
            <w:tcW w:w="709" w:type="dxa"/>
            <w:vAlign w:val="center"/>
          </w:tcPr>
          <w:p w14:paraId="784B73D9" w14:textId="169C0A2D"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MP</w:t>
            </w:r>
          </w:p>
        </w:tc>
      </w:tr>
      <w:tr w:rsidR="005D6F85" w:rsidRPr="00E27C99" w14:paraId="6B185AA2" w14:textId="77777777" w:rsidTr="00E27C99">
        <w:trPr>
          <w:trHeight w:val="397"/>
        </w:trPr>
        <w:tc>
          <w:tcPr>
            <w:tcW w:w="4821" w:type="dxa"/>
            <w:shd w:val="clear" w:color="auto" w:fill="FFFF99"/>
            <w:vAlign w:val="center"/>
          </w:tcPr>
          <w:p w14:paraId="424C44C2" w14:textId="77777777" w:rsidR="005D6F85" w:rsidRDefault="005D6F85"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 xml:space="preserve">Module: </w:t>
            </w:r>
          </w:p>
          <w:p w14:paraId="2DBC6693" w14:textId="02F69FDF"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Computer-based Block Modeling and Reserve Estimation</w:t>
            </w:r>
          </w:p>
        </w:tc>
        <w:tc>
          <w:tcPr>
            <w:tcW w:w="992" w:type="dxa"/>
            <w:shd w:val="clear" w:color="auto" w:fill="FFFF99"/>
            <w:vAlign w:val="center"/>
          </w:tcPr>
          <w:p w14:paraId="2FB7D77E"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3AD2C3B2" w14:textId="599CBE21"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2</w:t>
            </w:r>
          </w:p>
        </w:tc>
        <w:tc>
          <w:tcPr>
            <w:tcW w:w="709" w:type="dxa"/>
            <w:shd w:val="clear" w:color="auto" w:fill="FFFF99"/>
            <w:vAlign w:val="center"/>
          </w:tcPr>
          <w:p w14:paraId="42AA475D" w14:textId="6C7B33E8"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3</w:t>
            </w:r>
          </w:p>
        </w:tc>
        <w:tc>
          <w:tcPr>
            <w:tcW w:w="851" w:type="dxa"/>
            <w:shd w:val="clear" w:color="auto" w:fill="FFFF99"/>
            <w:vAlign w:val="center"/>
          </w:tcPr>
          <w:p w14:paraId="198085B7" w14:textId="124E514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72968988" w14:textId="40472D8E"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3/120</w:t>
            </w:r>
          </w:p>
        </w:tc>
        <w:tc>
          <w:tcPr>
            <w:tcW w:w="709" w:type="dxa"/>
            <w:shd w:val="clear" w:color="auto" w:fill="FFFF99"/>
            <w:vAlign w:val="center"/>
          </w:tcPr>
          <w:p w14:paraId="14270E43"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709" w:type="dxa"/>
            <w:shd w:val="clear" w:color="auto" w:fill="FFFF99"/>
            <w:vAlign w:val="center"/>
          </w:tcPr>
          <w:p w14:paraId="395ACA86"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r>
      <w:tr w:rsidR="005D6F85" w:rsidRPr="00A2510C" w14:paraId="133C1EB9" w14:textId="77777777" w:rsidTr="00E27C99">
        <w:trPr>
          <w:trHeight w:val="397"/>
        </w:trPr>
        <w:tc>
          <w:tcPr>
            <w:tcW w:w="4821" w:type="dxa"/>
            <w:vAlign w:val="center"/>
          </w:tcPr>
          <w:p w14:paraId="2059DE88" w14:textId="1C4E32C0" w:rsidR="005D6F85" w:rsidRPr="00B21DC0" w:rsidRDefault="005D6F85" w:rsidP="005D6F85">
            <w:pPr>
              <w:widowControl/>
              <w:adjustRightInd/>
              <w:spacing w:line="240" w:lineRule="auto"/>
              <w:jc w:val="left"/>
              <w:textAlignment w:val="auto"/>
              <w:rPr>
                <w:rFonts w:ascii="StoneSansITCStd Medium" w:hAnsi="StoneSansITCStd Medium" w:cs="Arial"/>
                <w:sz w:val="20"/>
                <w:szCs w:val="20"/>
              </w:rPr>
            </w:pPr>
            <w:r w:rsidRPr="00B21DC0">
              <w:rPr>
                <w:rFonts w:ascii="StoneSansITCStd Medium" w:hAnsi="StoneSansITCStd Medium" w:cs="Arial"/>
                <w:sz w:val="20"/>
                <w:szCs w:val="20"/>
                <w:lang w:val="en-US"/>
              </w:rPr>
              <w:t>Computer-based Block Modeling and Reserve Estimation</w:t>
            </w:r>
          </w:p>
        </w:tc>
        <w:tc>
          <w:tcPr>
            <w:tcW w:w="992" w:type="dxa"/>
            <w:vAlign w:val="center"/>
          </w:tcPr>
          <w:p w14:paraId="32BACD9D" w14:textId="64490FC8"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S 6066</w:t>
            </w:r>
          </w:p>
        </w:tc>
        <w:tc>
          <w:tcPr>
            <w:tcW w:w="850" w:type="dxa"/>
            <w:vAlign w:val="center"/>
          </w:tcPr>
          <w:p w14:paraId="436EE171" w14:textId="376BBB38"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1V/1Ü</w:t>
            </w:r>
          </w:p>
        </w:tc>
        <w:tc>
          <w:tcPr>
            <w:tcW w:w="709" w:type="dxa"/>
            <w:vAlign w:val="center"/>
          </w:tcPr>
          <w:p w14:paraId="0FCB8AFD" w14:textId="278519B3"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3</w:t>
            </w:r>
          </w:p>
        </w:tc>
        <w:tc>
          <w:tcPr>
            <w:tcW w:w="851" w:type="dxa"/>
            <w:vAlign w:val="center"/>
          </w:tcPr>
          <w:p w14:paraId="0E9FC4B6" w14:textId="4D3ABD26"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PA</w:t>
            </w:r>
          </w:p>
        </w:tc>
        <w:tc>
          <w:tcPr>
            <w:tcW w:w="850" w:type="dxa"/>
            <w:vAlign w:val="center"/>
          </w:tcPr>
          <w:p w14:paraId="224A2175" w14:textId="360BA587"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1</w:t>
            </w:r>
          </w:p>
        </w:tc>
        <w:tc>
          <w:tcPr>
            <w:tcW w:w="709" w:type="dxa"/>
            <w:vAlign w:val="center"/>
          </w:tcPr>
          <w:p w14:paraId="10F246D8" w14:textId="4F4EC329"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grad.</w:t>
            </w:r>
          </w:p>
        </w:tc>
        <w:tc>
          <w:tcPr>
            <w:tcW w:w="709" w:type="dxa"/>
            <w:vAlign w:val="center"/>
          </w:tcPr>
          <w:p w14:paraId="39948EEE" w14:textId="5FB50047"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MP</w:t>
            </w:r>
          </w:p>
        </w:tc>
      </w:tr>
      <w:tr w:rsidR="005D6F85" w:rsidRPr="00E27C99" w14:paraId="7ECEAEC7" w14:textId="77777777" w:rsidTr="00E27C99">
        <w:trPr>
          <w:trHeight w:val="397"/>
        </w:trPr>
        <w:tc>
          <w:tcPr>
            <w:tcW w:w="4821" w:type="dxa"/>
            <w:shd w:val="clear" w:color="auto" w:fill="FFFF99"/>
            <w:vAlign w:val="center"/>
          </w:tcPr>
          <w:p w14:paraId="351C243E" w14:textId="77777777" w:rsidR="005D6F85" w:rsidRPr="00E27C99" w:rsidRDefault="005D6F85" w:rsidP="005D6F85">
            <w:pPr>
              <w:widowControl/>
              <w:adjustRightInd/>
              <w:spacing w:line="240" w:lineRule="auto"/>
              <w:jc w:val="left"/>
              <w:textAlignment w:val="auto"/>
              <w:rPr>
                <w:rFonts w:ascii="StoneSansITCStd SemiBold" w:hAnsi="StoneSansITCStd SemiBold" w:cs="Arial"/>
                <w:sz w:val="32"/>
                <w:szCs w:val="32"/>
                <w:vertAlign w:val="superscript"/>
                <w:lang w:val="en-US"/>
              </w:rPr>
            </w:pPr>
            <w:r w:rsidRPr="00E27C99">
              <w:rPr>
                <w:rFonts w:ascii="StoneSansITCStd SemiBold" w:hAnsi="StoneSansITCStd SemiBold" w:cs="Arial"/>
                <w:sz w:val="20"/>
                <w:szCs w:val="20"/>
                <w:lang w:val="en-US"/>
              </w:rPr>
              <w:t xml:space="preserve">Module:                                                    </w:t>
            </w:r>
          </w:p>
          <w:p w14:paraId="5A1D73E1" w14:textId="13A71B5E"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 xml:space="preserve">Computer-based Surface Mine Planning </w:t>
            </w:r>
          </w:p>
        </w:tc>
        <w:tc>
          <w:tcPr>
            <w:tcW w:w="992" w:type="dxa"/>
            <w:shd w:val="clear" w:color="auto" w:fill="FFFF99"/>
            <w:vAlign w:val="center"/>
          </w:tcPr>
          <w:p w14:paraId="36F36311"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322C6555" w14:textId="62AD6334"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2</w:t>
            </w:r>
          </w:p>
        </w:tc>
        <w:tc>
          <w:tcPr>
            <w:tcW w:w="709" w:type="dxa"/>
            <w:shd w:val="clear" w:color="auto" w:fill="FFFF99"/>
            <w:vAlign w:val="center"/>
          </w:tcPr>
          <w:p w14:paraId="6C3845C4" w14:textId="608129D2"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3</w:t>
            </w:r>
          </w:p>
        </w:tc>
        <w:tc>
          <w:tcPr>
            <w:tcW w:w="851" w:type="dxa"/>
            <w:shd w:val="clear" w:color="auto" w:fill="FFFF99"/>
            <w:vAlign w:val="center"/>
          </w:tcPr>
          <w:p w14:paraId="45D972E1" w14:textId="56EA6472"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4218F32F" w14:textId="48E59D8D"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3/120</w:t>
            </w:r>
          </w:p>
        </w:tc>
        <w:tc>
          <w:tcPr>
            <w:tcW w:w="709" w:type="dxa"/>
            <w:shd w:val="clear" w:color="auto" w:fill="FFFF99"/>
            <w:vAlign w:val="center"/>
          </w:tcPr>
          <w:p w14:paraId="52363CEC"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709" w:type="dxa"/>
            <w:shd w:val="clear" w:color="auto" w:fill="FFFF99"/>
            <w:vAlign w:val="center"/>
          </w:tcPr>
          <w:p w14:paraId="05CC0454"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r>
      <w:tr w:rsidR="005D6F85" w:rsidRPr="00A2510C" w14:paraId="6C0E7230" w14:textId="77777777" w:rsidTr="00E27C99">
        <w:trPr>
          <w:trHeight w:val="397"/>
        </w:trPr>
        <w:tc>
          <w:tcPr>
            <w:tcW w:w="4821" w:type="dxa"/>
            <w:vAlign w:val="center"/>
          </w:tcPr>
          <w:p w14:paraId="5A140532" w14:textId="68A94B27" w:rsidR="005D6F85" w:rsidRPr="00B21DC0" w:rsidRDefault="005D6F85" w:rsidP="005D6F85">
            <w:pPr>
              <w:widowControl/>
              <w:adjustRightInd/>
              <w:spacing w:line="240" w:lineRule="auto"/>
              <w:jc w:val="left"/>
              <w:textAlignment w:val="auto"/>
              <w:rPr>
                <w:rFonts w:ascii="StoneSansITCStd Medium" w:hAnsi="StoneSansITCStd Medium" w:cs="Arial"/>
                <w:sz w:val="20"/>
                <w:szCs w:val="20"/>
              </w:rPr>
            </w:pPr>
            <w:r w:rsidRPr="00B21DC0">
              <w:rPr>
                <w:rFonts w:ascii="StoneSansITCStd Medium" w:hAnsi="StoneSansITCStd Medium" w:cs="Arial"/>
                <w:sz w:val="20"/>
                <w:szCs w:val="20"/>
                <w:lang w:val="en-US"/>
              </w:rPr>
              <w:t xml:space="preserve">Computer-based Surface Mine Planning </w:t>
            </w:r>
          </w:p>
        </w:tc>
        <w:tc>
          <w:tcPr>
            <w:tcW w:w="992" w:type="dxa"/>
            <w:vAlign w:val="center"/>
          </w:tcPr>
          <w:p w14:paraId="4D184793" w14:textId="5652229A"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S 6067</w:t>
            </w:r>
          </w:p>
        </w:tc>
        <w:tc>
          <w:tcPr>
            <w:tcW w:w="850" w:type="dxa"/>
            <w:vAlign w:val="center"/>
          </w:tcPr>
          <w:p w14:paraId="377EA845" w14:textId="17EACE6E"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1V/1Ü</w:t>
            </w:r>
          </w:p>
        </w:tc>
        <w:tc>
          <w:tcPr>
            <w:tcW w:w="709" w:type="dxa"/>
            <w:vAlign w:val="center"/>
          </w:tcPr>
          <w:p w14:paraId="110A3F0E" w14:textId="1F62517F"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3</w:t>
            </w:r>
          </w:p>
        </w:tc>
        <w:tc>
          <w:tcPr>
            <w:tcW w:w="851" w:type="dxa"/>
            <w:vAlign w:val="center"/>
          </w:tcPr>
          <w:p w14:paraId="5121A359" w14:textId="57517F57"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PA</w:t>
            </w:r>
          </w:p>
        </w:tc>
        <w:tc>
          <w:tcPr>
            <w:tcW w:w="850" w:type="dxa"/>
            <w:vAlign w:val="center"/>
          </w:tcPr>
          <w:p w14:paraId="12846E11" w14:textId="478982FB"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1</w:t>
            </w:r>
          </w:p>
        </w:tc>
        <w:tc>
          <w:tcPr>
            <w:tcW w:w="709" w:type="dxa"/>
            <w:vAlign w:val="center"/>
          </w:tcPr>
          <w:p w14:paraId="7D7F48C1" w14:textId="2D406010"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grad.</w:t>
            </w:r>
          </w:p>
        </w:tc>
        <w:tc>
          <w:tcPr>
            <w:tcW w:w="709" w:type="dxa"/>
            <w:vAlign w:val="center"/>
          </w:tcPr>
          <w:p w14:paraId="1717185D" w14:textId="5881E75A"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MP</w:t>
            </w:r>
          </w:p>
        </w:tc>
      </w:tr>
      <w:tr w:rsidR="005D6F85" w:rsidRPr="00E27C99" w14:paraId="123190F8" w14:textId="77777777" w:rsidTr="00E27C99">
        <w:trPr>
          <w:trHeight w:val="397"/>
        </w:trPr>
        <w:tc>
          <w:tcPr>
            <w:tcW w:w="4821" w:type="dxa"/>
            <w:shd w:val="clear" w:color="auto" w:fill="FFFF99"/>
            <w:vAlign w:val="center"/>
          </w:tcPr>
          <w:p w14:paraId="1C408387" w14:textId="77777777"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Module:</w:t>
            </w:r>
          </w:p>
          <w:p w14:paraId="7CA23E05" w14:textId="72028165"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Underground Water Systems and Treatment</w:t>
            </w:r>
          </w:p>
        </w:tc>
        <w:tc>
          <w:tcPr>
            <w:tcW w:w="992" w:type="dxa"/>
            <w:shd w:val="clear" w:color="auto" w:fill="FFFF99"/>
            <w:vAlign w:val="center"/>
          </w:tcPr>
          <w:p w14:paraId="773239F4"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5CE63FD9" w14:textId="3C7CD363"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2</w:t>
            </w:r>
          </w:p>
        </w:tc>
        <w:tc>
          <w:tcPr>
            <w:tcW w:w="709" w:type="dxa"/>
            <w:shd w:val="clear" w:color="auto" w:fill="FFFF99"/>
            <w:vAlign w:val="center"/>
          </w:tcPr>
          <w:p w14:paraId="082C4B91" w14:textId="24F3F7E1"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lang w:val="en-US"/>
              </w:rPr>
              <w:t>3</w:t>
            </w:r>
          </w:p>
        </w:tc>
        <w:tc>
          <w:tcPr>
            <w:tcW w:w="851" w:type="dxa"/>
            <w:shd w:val="clear" w:color="auto" w:fill="FFFF99"/>
            <w:vAlign w:val="center"/>
          </w:tcPr>
          <w:p w14:paraId="265BA416" w14:textId="6F0F9960"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lang w:val="en-US"/>
              </w:rPr>
            </w:pPr>
          </w:p>
        </w:tc>
        <w:tc>
          <w:tcPr>
            <w:tcW w:w="850" w:type="dxa"/>
            <w:shd w:val="clear" w:color="auto" w:fill="FFFF99"/>
            <w:vAlign w:val="center"/>
          </w:tcPr>
          <w:p w14:paraId="24B2B27D" w14:textId="49D2B11C"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3/120</w:t>
            </w:r>
          </w:p>
        </w:tc>
        <w:tc>
          <w:tcPr>
            <w:tcW w:w="709" w:type="dxa"/>
            <w:shd w:val="clear" w:color="auto" w:fill="FFFF99"/>
            <w:vAlign w:val="center"/>
          </w:tcPr>
          <w:p w14:paraId="76763EB9"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709" w:type="dxa"/>
            <w:shd w:val="clear" w:color="auto" w:fill="FFFF99"/>
            <w:vAlign w:val="center"/>
          </w:tcPr>
          <w:p w14:paraId="31512CD4"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r>
      <w:tr w:rsidR="005D6F85" w:rsidRPr="00A2510C" w14:paraId="159C8AEF" w14:textId="77777777" w:rsidTr="00E27C99">
        <w:trPr>
          <w:trHeight w:val="397"/>
        </w:trPr>
        <w:tc>
          <w:tcPr>
            <w:tcW w:w="4821" w:type="dxa"/>
            <w:vAlign w:val="center"/>
          </w:tcPr>
          <w:p w14:paraId="1293264E" w14:textId="07A55659" w:rsidR="005D6F85" w:rsidRPr="00B21DC0" w:rsidRDefault="005D6F85" w:rsidP="005D6F85">
            <w:pPr>
              <w:widowControl/>
              <w:adjustRightInd/>
              <w:spacing w:line="240" w:lineRule="auto"/>
              <w:jc w:val="left"/>
              <w:textAlignment w:val="auto"/>
              <w:rPr>
                <w:rFonts w:ascii="StoneSansITCStd Medium" w:hAnsi="StoneSansITCStd Medium" w:cs="Arial"/>
                <w:sz w:val="20"/>
                <w:szCs w:val="20"/>
              </w:rPr>
            </w:pPr>
            <w:r w:rsidRPr="00B21DC0">
              <w:rPr>
                <w:rFonts w:ascii="StoneSansITCStd Medium" w:hAnsi="StoneSansITCStd Medium" w:cs="Arial"/>
                <w:sz w:val="20"/>
                <w:szCs w:val="20"/>
                <w:lang w:val="en-US"/>
              </w:rPr>
              <w:t>Underground Water Systems and Treatment</w:t>
            </w:r>
          </w:p>
        </w:tc>
        <w:tc>
          <w:tcPr>
            <w:tcW w:w="992" w:type="dxa"/>
            <w:vAlign w:val="center"/>
          </w:tcPr>
          <w:p w14:paraId="32313842" w14:textId="0AB613DA"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W 6998</w:t>
            </w:r>
          </w:p>
        </w:tc>
        <w:tc>
          <w:tcPr>
            <w:tcW w:w="850" w:type="dxa"/>
            <w:vAlign w:val="center"/>
          </w:tcPr>
          <w:p w14:paraId="2547FF1D" w14:textId="381EAE54"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2V</w:t>
            </w:r>
          </w:p>
        </w:tc>
        <w:tc>
          <w:tcPr>
            <w:tcW w:w="709" w:type="dxa"/>
            <w:vAlign w:val="center"/>
          </w:tcPr>
          <w:p w14:paraId="5612CBC8" w14:textId="44286FD9"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3</w:t>
            </w:r>
          </w:p>
        </w:tc>
        <w:tc>
          <w:tcPr>
            <w:tcW w:w="851" w:type="dxa"/>
            <w:vAlign w:val="center"/>
          </w:tcPr>
          <w:p w14:paraId="2A20A61A" w14:textId="670850FB"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lang w:val="en-US"/>
              </w:rPr>
              <w:t>K</w:t>
            </w:r>
          </w:p>
        </w:tc>
        <w:tc>
          <w:tcPr>
            <w:tcW w:w="850" w:type="dxa"/>
            <w:vAlign w:val="center"/>
          </w:tcPr>
          <w:p w14:paraId="4191033F" w14:textId="33F6F398"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1</w:t>
            </w:r>
          </w:p>
        </w:tc>
        <w:tc>
          <w:tcPr>
            <w:tcW w:w="709" w:type="dxa"/>
            <w:vAlign w:val="center"/>
          </w:tcPr>
          <w:p w14:paraId="73364C85" w14:textId="5D8428BB"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grad.</w:t>
            </w:r>
          </w:p>
        </w:tc>
        <w:tc>
          <w:tcPr>
            <w:tcW w:w="709" w:type="dxa"/>
            <w:vAlign w:val="center"/>
          </w:tcPr>
          <w:p w14:paraId="052272D8" w14:textId="46833485"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MP</w:t>
            </w:r>
          </w:p>
        </w:tc>
      </w:tr>
      <w:tr w:rsidR="005D6F85" w:rsidRPr="00E27C99" w14:paraId="79466078" w14:textId="77777777" w:rsidTr="00E27C99">
        <w:trPr>
          <w:trHeight w:val="397"/>
        </w:trPr>
        <w:tc>
          <w:tcPr>
            <w:tcW w:w="4821" w:type="dxa"/>
            <w:shd w:val="clear" w:color="auto" w:fill="FFFF99"/>
            <w:vAlign w:val="center"/>
          </w:tcPr>
          <w:p w14:paraId="59C2E6D3" w14:textId="77777777"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Module:</w:t>
            </w:r>
          </w:p>
          <w:p w14:paraId="2FC44204" w14:textId="251E23A4"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Sustainable Mine Practice</w:t>
            </w:r>
          </w:p>
        </w:tc>
        <w:tc>
          <w:tcPr>
            <w:tcW w:w="992" w:type="dxa"/>
            <w:shd w:val="clear" w:color="auto" w:fill="FFFF99"/>
            <w:vAlign w:val="center"/>
          </w:tcPr>
          <w:p w14:paraId="17255FE2"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850" w:type="dxa"/>
            <w:shd w:val="clear" w:color="auto" w:fill="FFFF99"/>
            <w:vAlign w:val="center"/>
          </w:tcPr>
          <w:p w14:paraId="0FDC1F12" w14:textId="0433934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2</w:t>
            </w:r>
          </w:p>
        </w:tc>
        <w:tc>
          <w:tcPr>
            <w:tcW w:w="709" w:type="dxa"/>
            <w:shd w:val="clear" w:color="auto" w:fill="FFFF99"/>
            <w:vAlign w:val="center"/>
          </w:tcPr>
          <w:p w14:paraId="0AA0B156" w14:textId="739B901A"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w:t>
            </w:r>
          </w:p>
        </w:tc>
        <w:tc>
          <w:tcPr>
            <w:tcW w:w="851" w:type="dxa"/>
            <w:shd w:val="clear" w:color="auto" w:fill="FFFF99"/>
            <w:vAlign w:val="center"/>
          </w:tcPr>
          <w:p w14:paraId="51BFE1C5" w14:textId="28006173"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850" w:type="dxa"/>
            <w:shd w:val="clear" w:color="auto" w:fill="FFFF99"/>
            <w:vAlign w:val="center"/>
          </w:tcPr>
          <w:p w14:paraId="49451EE1" w14:textId="7F0606B5"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3/120</w:t>
            </w:r>
          </w:p>
        </w:tc>
        <w:tc>
          <w:tcPr>
            <w:tcW w:w="709" w:type="dxa"/>
            <w:shd w:val="clear" w:color="auto" w:fill="FFFF99"/>
            <w:vAlign w:val="center"/>
          </w:tcPr>
          <w:p w14:paraId="7BBE6F2F"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709" w:type="dxa"/>
            <w:shd w:val="clear" w:color="auto" w:fill="FFFF99"/>
            <w:vAlign w:val="center"/>
          </w:tcPr>
          <w:p w14:paraId="53BC48EC"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r>
      <w:tr w:rsidR="005D6F85" w:rsidRPr="00A2510C" w14:paraId="3178DE58" w14:textId="77777777" w:rsidTr="00E27C99">
        <w:trPr>
          <w:trHeight w:val="397"/>
        </w:trPr>
        <w:tc>
          <w:tcPr>
            <w:tcW w:w="4821" w:type="dxa"/>
            <w:vAlign w:val="center"/>
          </w:tcPr>
          <w:p w14:paraId="1BEFDA86" w14:textId="12A4C311" w:rsidR="005D6F85" w:rsidRPr="00B21DC0" w:rsidRDefault="005D6F85" w:rsidP="005D6F85">
            <w:pPr>
              <w:widowControl/>
              <w:adjustRightInd/>
              <w:spacing w:line="240" w:lineRule="auto"/>
              <w:jc w:val="left"/>
              <w:textAlignment w:val="auto"/>
              <w:rPr>
                <w:rFonts w:ascii="StoneSansITCStd Medium" w:hAnsi="StoneSansITCStd Medium" w:cs="Arial"/>
                <w:sz w:val="20"/>
                <w:szCs w:val="20"/>
              </w:rPr>
            </w:pPr>
            <w:r w:rsidRPr="00B21DC0">
              <w:rPr>
                <w:rFonts w:ascii="StoneSansITCStd Medium" w:hAnsi="StoneSansITCStd Medium" w:cs="Arial"/>
                <w:sz w:val="20"/>
                <w:szCs w:val="20"/>
                <w:lang w:val="en-US"/>
              </w:rPr>
              <w:t>Sustainable Mine Practice</w:t>
            </w:r>
          </w:p>
        </w:tc>
        <w:tc>
          <w:tcPr>
            <w:tcW w:w="992" w:type="dxa"/>
            <w:vAlign w:val="center"/>
          </w:tcPr>
          <w:p w14:paraId="5B9F1521" w14:textId="7721790D"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 xml:space="preserve">W </w:t>
            </w:r>
            <w:r>
              <w:rPr>
                <w:rFonts w:ascii="StoneSansITCStd Medium" w:hAnsi="StoneSansITCStd Medium" w:cs="Arial"/>
                <w:sz w:val="20"/>
                <w:szCs w:val="20"/>
              </w:rPr>
              <w:t>6987</w:t>
            </w:r>
          </w:p>
        </w:tc>
        <w:tc>
          <w:tcPr>
            <w:tcW w:w="850" w:type="dxa"/>
            <w:vAlign w:val="center"/>
          </w:tcPr>
          <w:p w14:paraId="00FA73A6" w14:textId="2F8E909B"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2V</w:t>
            </w:r>
          </w:p>
        </w:tc>
        <w:tc>
          <w:tcPr>
            <w:tcW w:w="709" w:type="dxa"/>
            <w:vAlign w:val="center"/>
          </w:tcPr>
          <w:p w14:paraId="233366EC" w14:textId="56DE1493"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3</w:t>
            </w:r>
          </w:p>
        </w:tc>
        <w:tc>
          <w:tcPr>
            <w:tcW w:w="851" w:type="dxa"/>
            <w:vAlign w:val="center"/>
          </w:tcPr>
          <w:p w14:paraId="06002762" w14:textId="677EC22D"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436618">
              <w:rPr>
                <w:rFonts w:ascii="StoneSansITCStd Medium" w:hAnsi="StoneSansITCStd Medium" w:cs="Arial"/>
                <w:sz w:val="20"/>
                <w:szCs w:val="20"/>
              </w:rPr>
              <w:t>K</w:t>
            </w:r>
            <w:r>
              <w:rPr>
                <w:rFonts w:ascii="StoneSansITCStd Medium" w:hAnsi="StoneSansITCStd Medium" w:cs="Arial"/>
                <w:sz w:val="20"/>
                <w:szCs w:val="20"/>
              </w:rPr>
              <w:t xml:space="preserve"> or </w:t>
            </w:r>
            <w:r w:rsidRPr="00436618">
              <w:rPr>
                <w:rFonts w:ascii="StoneSansITCStd Medium" w:hAnsi="StoneSansITCStd Medium" w:cs="Arial"/>
                <w:sz w:val="20"/>
                <w:szCs w:val="20"/>
              </w:rPr>
              <w:t>M</w:t>
            </w:r>
          </w:p>
        </w:tc>
        <w:tc>
          <w:tcPr>
            <w:tcW w:w="850" w:type="dxa"/>
            <w:vAlign w:val="center"/>
          </w:tcPr>
          <w:p w14:paraId="4EF389B2" w14:textId="7C6DC63B"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1</w:t>
            </w:r>
          </w:p>
        </w:tc>
        <w:tc>
          <w:tcPr>
            <w:tcW w:w="709" w:type="dxa"/>
            <w:vAlign w:val="center"/>
          </w:tcPr>
          <w:p w14:paraId="6FF63E80" w14:textId="64655AB0"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grad.</w:t>
            </w:r>
          </w:p>
        </w:tc>
        <w:tc>
          <w:tcPr>
            <w:tcW w:w="709" w:type="dxa"/>
            <w:vAlign w:val="center"/>
          </w:tcPr>
          <w:p w14:paraId="54C8ABEF" w14:textId="1ACF1444"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MP</w:t>
            </w:r>
          </w:p>
        </w:tc>
      </w:tr>
      <w:tr w:rsidR="005D6F85" w:rsidRPr="00E27C99" w14:paraId="54E65568" w14:textId="77777777" w:rsidTr="00E27C99">
        <w:trPr>
          <w:trHeight w:val="397"/>
        </w:trPr>
        <w:tc>
          <w:tcPr>
            <w:tcW w:w="4821" w:type="dxa"/>
            <w:shd w:val="clear" w:color="auto" w:fill="FFFF99"/>
            <w:vAlign w:val="center"/>
          </w:tcPr>
          <w:p w14:paraId="34AB0675" w14:textId="77777777"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Module:</w:t>
            </w:r>
          </w:p>
          <w:p w14:paraId="064D8F2D" w14:textId="202394C4"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Mine Closure</w:t>
            </w:r>
          </w:p>
        </w:tc>
        <w:tc>
          <w:tcPr>
            <w:tcW w:w="992" w:type="dxa"/>
            <w:shd w:val="clear" w:color="auto" w:fill="FFFF99"/>
            <w:vAlign w:val="center"/>
          </w:tcPr>
          <w:p w14:paraId="687A73E2"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850" w:type="dxa"/>
            <w:shd w:val="clear" w:color="auto" w:fill="FFFF99"/>
            <w:vAlign w:val="center"/>
          </w:tcPr>
          <w:p w14:paraId="3CBC8A55" w14:textId="27344185"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2</w:t>
            </w:r>
          </w:p>
        </w:tc>
        <w:tc>
          <w:tcPr>
            <w:tcW w:w="709" w:type="dxa"/>
            <w:shd w:val="clear" w:color="auto" w:fill="FFFF99"/>
            <w:vAlign w:val="center"/>
          </w:tcPr>
          <w:p w14:paraId="2813A191" w14:textId="2A823150"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w:t>
            </w:r>
          </w:p>
        </w:tc>
        <w:tc>
          <w:tcPr>
            <w:tcW w:w="851" w:type="dxa"/>
            <w:shd w:val="clear" w:color="auto" w:fill="FFFF99"/>
            <w:vAlign w:val="center"/>
          </w:tcPr>
          <w:p w14:paraId="142A047B" w14:textId="33B0F4CB"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850" w:type="dxa"/>
            <w:shd w:val="clear" w:color="auto" w:fill="FFFF99"/>
            <w:vAlign w:val="center"/>
          </w:tcPr>
          <w:p w14:paraId="2AFA9D21" w14:textId="3013E9F4"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3/120</w:t>
            </w:r>
          </w:p>
        </w:tc>
        <w:tc>
          <w:tcPr>
            <w:tcW w:w="709" w:type="dxa"/>
            <w:shd w:val="clear" w:color="auto" w:fill="FFFF99"/>
            <w:vAlign w:val="center"/>
          </w:tcPr>
          <w:p w14:paraId="6B6AC889"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709" w:type="dxa"/>
            <w:shd w:val="clear" w:color="auto" w:fill="FFFF99"/>
            <w:vAlign w:val="center"/>
          </w:tcPr>
          <w:p w14:paraId="7A9C2FE5"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r>
      <w:tr w:rsidR="005D6F85" w:rsidRPr="00A2510C" w14:paraId="1DB304AA" w14:textId="77777777" w:rsidTr="00E27C99">
        <w:trPr>
          <w:trHeight w:val="397"/>
        </w:trPr>
        <w:tc>
          <w:tcPr>
            <w:tcW w:w="4821" w:type="dxa"/>
            <w:vAlign w:val="center"/>
          </w:tcPr>
          <w:p w14:paraId="2367624E" w14:textId="1A33C1D8" w:rsidR="005D6F85" w:rsidRPr="00B21DC0" w:rsidRDefault="005D6F85" w:rsidP="005D6F85">
            <w:pPr>
              <w:widowControl/>
              <w:adjustRightInd/>
              <w:spacing w:line="240" w:lineRule="auto"/>
              <w:jc w:val="left"/>
              <w:textAlignment w:val="auto"/>
              <w:rPr>
                <w:rFonts w:ascii="StoneSansITCStd Medium" w:hAnsi="StoneSansITCStd Medium" w:cs="Arial"/>
                <w:sz w:val="20"/>
                <w:szCs w:val="20"/>
              </w:rPr>
            </w:pPr>
            <w:r w:rsidRPr="00B21DC0">
              <w:rPr>
                <w:rFonts w:ascii="StoneSansITCStd Medium" w:hAnsi="StoneSansITCStd Medium" w:cs="Arial"/>
                <w:sz w:val="20"/>
                <w:szCs w:val="20"/>
                <w:lang w:val="en-US"/>
              </w:rPr>
              <w:t>Mine Closure</w:t>
            </w:r>
          </w:p>
        </w:tc>
        <w:tc>
          <w:tcPr>
            <w:tcW w:w="992" w:type="dxa"/>
            <w:vAlign w:val="center"/>
          </w:tcPr>
          <w:p w14:paraId="503316E9" w14:textId="72528A4A"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t>S 6988</w:t>
            </w:r>
          </w:p>
        </w:tc>
        <w:tc>
          <w:tcPr>
            <w:tcW w:w="850" w:type="dxa"/>
            <w:vAlign w:val="center"/>
          </w:tcPr>
          <w:p w14:paraId="5302DAE9" w14:textId="2E6C586E"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2V</w:t>
            </w:r>
          </w:p>
        </w:tc>
        <w:tc>
          <w:tcPr>
            <w:tcW w:w="709" w:type="dxa"/>
            <w:vAlign w:val="center"/>
          </w:tcPr>
          <w:p w14:paraId="2F94F68F" w14:textId="66E229FF"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3</w:t>
            </w:r>
          </w:p>
        </w:tc>
        <w:tc>
          <w:tcPr>
            <w:tcW w:w="851" w:type="dxa"/>
            <w:vAlign w:val="center"/>
          </w:tcPr>
          <w:p w14:paraId="00C3A498" w14:textId="6BCE4DDB"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M</w:t>
            </w:r>
          </w:p>
        </w:tc>
        <w:tc>
          <w:tcPr>
            <w:tcW w:w="850" w:type="dxa"/>
            <w:vAlign w:val="center"/>
          </w:tcPr>
          <w:p w14:paraId="6C8E0A1F" w14:textId="2BC5ADE6"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1</w:t>
            </w:r>
          </w:p>
        </w:tc>
        <w:tc>
          <w:tcPr>
            <w:tcW w:w="709" w:type="dxa"/>
            <w:vAlign w:val="center"/>
          </w:tcPr>
          <w:p w14:paraId="20273C3A" w14:textId="1CCE2A74"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grad.</w:t>
            </w:r>
          </w:p>
        </w:tc>
        <w:tc>
          <w:tcPr>
            <w:tcW w:w="709" w:type="dxa"/>
            <w:vAlign w:val="center"/>
          </w:tcPr>
          <w:p w14:paraId="1C3E50EB" w14:textId="47AA6351"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MP</w:t>
            </w:r>
          </w:p>
        </w:tc>
      </w:tr>
      <w:tr w:rsidR="005D6F85" w:rsidRPr="00E27C99" w14:paraId="0E46B4A6" w14:textId="77777777" w:rsidTr="00E27C99">
        <w:trPr>
          <w:trHeight w:val="397"/>
        </w:trPr>
        <w:tc>
          <w:tcPr>
            <w:tcW w:w="4821" w:type="dxa"/>
            <w:shd w:val="clear" w:color="auto" w:fill="FFFF99"/>
            <w:vAlign w:val="center"/>
          </w:tcPr>
          <w:p w14:paraId="1310E37A" w14:textId="77777777"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lang w:val="en-US"/>
              </w:rPr>
            </w:pPr>
            <w:r w:rsidRPr="00E27C99">
              <w:rPr>
                <w:rFonts w:ascii="StoneSansITCStd SemiBold" w:hAnsi="StoneSansITCStd SemiBold" w:cs="Arial"/>
                <w:sz w:val="20"/>
                <w:szCs w:val="20"/>
                <w:lang w:val="en-US"/>
              </w:rPr>
              <w:t>Module:</w:t>
            </w:r>
          </w:p>
          <w:p w14:paraId="1D7CE5EF" w14:textId="09F378F2" w:rsidR="005D6F85" w:rsidRPr="00E27C99" w:rsidRDefault="005D6F85" w:rsidP="005D6F85">
            <w:pPr>
              <w:widowControl/>
              <w:adjustRightInd/>
              <w:spacing w:line="240" w:lineRule="auto"/>
              <w:jc w:val="left"/>
              <w:textAlignment w:val="auto"/>
              <w:rPr>
                <w:rFonts w:ascii="StoneSansITCStd SemiBold" w:hAnsi="StoneSansITCStd SemiBold" w:cs="Arial"/>
                <w:sz w:val="20"/>
                <w:szCs w:val="20"/>
              </w:rPr>
            </w:pPr>
            <w:r w:rsidRPr="00E27C99">
              <w:rPr>
                <w:rFonts w:ascii="StoneSansITCStd SemiBold" w:hAnsi="StoneSansITCStd SemiBold" w:cs="Arial"/>
                <w:sz w:val="20"/>
                <w:szCs w:val="20"/>
                <w:lang w:val="en-US"/>
              </w:rPr>
              <w:t>Specialized Driving Methods</w:t>
            </w:r>
          </w:p>
        </w:tc>
        <w:tc>
          <w:tcPr>
            <w:tcW w:w="992" w:type="dxa"/>
            <w:shd w:val="clear" w:color="auto" w:fill="FFFF99"/>
            <w:vAlign w:val="center"/>
          </w:tcPr>
          <w:p w14:paraId="5B8DB466"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850" w:type="dxa"/>
            <w:shd w:val="clear" w:color="auto" w:fill="FFFF99"/>
            <w:vAlign w:val="center"/>
          </w:tcPr>
          <w:p w14:paraId="664E9E32" w14:textId="567C3614"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2</w:t>
            </w:r>
          </w:p>
        </w:tc>
        <w:tc>
          <w:tcPr>
            <w:tcW w:w="709" w:type="dxa"/>
            <w:shd w:val="clear" w:color="auto" w:fill="FFFF99"/>
            <w:vAlign w:val="center"/>
          </w:tcPr>
          <w:p w14:paraId="7117C8A4" w14:textId="324A1781"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w:t>
            </w:r>
          </w:p>
        </w:tc>
        <w:tc>
          <w:tcPr>
            <w:tcW w:w="851" w:type="dxa"/>
            <w:shd w:val="clear" w:color="auto" w:fill="FFFF99"/>
            <w:vAlign w:val="center"/>
          </w:tcPr>
          <w:p w14:paraId="38792BAC" w14:textId="33AB59C2"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850" w:type="dxa"/>
            <w:shd w:val="clear" w:color="auto" w:fill="FFFF99"/>
            <w:vAlign w:val="center"/>
          </w:tcPr>
          <w:p w14:paraId="1B8D3523" w14:textId="12836AB5"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r w:rsidRPr="00E27C99">
              <w:rPr>
                <w:rFonts w:ascii="StoneSansITCStd SemiBold" w:hAnsi="StoneSansITCStd SemiBold" w:cs="Arial"/>
                <w:sz w:val="20"/>
                <w:szCs w:val="20"/>
              </w:rPr>
              <w:t>3/120</w:t>
            </w:r>
          </w:p>
        </w:tc>
        <w:tc>
          <w:tcPr>
            <w:tcW w:w="709" w:type="dxa"/>
            <w:shd w:val="clear" w:color="auto" w:fill="FFFF99"/>
            <w:vAlign w:val="center"/>
          </w:tcPr>
          <w:p w14:paraId="133C366A"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c>
          <w:tcPr>
            <w:tcW w:w="709" w:type="dxa"/>
            <w:shd w:val="clear" w:color="auto" w:fill="FFFF99"/>
            <w:vAlign w:val="center"/>
          </w:tcPr>
          <w:p w14:paraId="08004AEA" w14:textId="77777777" w:rsidR="005D6F85" w:rsidRPr="00E27C99" w:rsidRDefault="005D6F85" w:rsidP="005D6F85">
            <w:pPr>
              <w:keepNext/>
              <w:widowControl/>
              <w:adjustRightInd/>
              <w:spacing w:line="240" w:lineRule="auto"/>
              <w:jc w:val="center"/>
              <w:textAlignment w:val="auto"/>
              <w:outlineLvl w:val="1"/>
              <w:rPr>
                <w:rFonts w:ascii="StoneSansITCStd SemiBold" w:hAnsi="StoneSansITCStd SemiBold" w:cs="Arial"/>
                <w:sz w:val="20"/>
                <w:szCs w:val="20"/>
              </w:rPr>
            </w:pPr>
          </w:p>
        </w:tc>
      </w:tr>
      <w:tr w:rsidR="005D6F85" w:rsidRPr="00A2510C" w14:paraId="33113514" w14:textId="77777777" w:rsidTr="00E27C99">
        <w:trPr>
          <w:trHeight w:val="397"/>
        </w:trPr>
        <w:tc>
          <w:tcPr>
            <w:tcW w:w="4821" w:type="dxa"/>
            <w:vAlign w:val="center"/>
          </w:tcPr>
          <w:p w14:paraId="498CFC47" w14:textId="06FC025A" w:rsidR="005D6F85" w:rsidRPr="00B21DC0" w:rsidRDefault="005D6F85" w:rsidP="005D6F85">
            <w:pPr>
              <w:widowControl/>
              <w:adjustRightInd/>
              <w:spacing w:line="240" w:lineRule="auto"/>
              <w:jc w:val="left"/>
              <w:textAlignment w:val="auto"/>
              <w:rPr>
                <w:rFonts w:ascii="StoneSansITCStd Medium" w:hAnsi="StoneSansITCStd Medium" w:cs="Arial"/>
                <w:sz w:val="20"/>
                <w:szCs w:val="20"/>
              </w:rPr>
            </w:pPr>
            <w:r w:rsidRPr="00B21DC0">
              <w:rPr>
                <w:rFonts w:ascii="StoneSansITCStd Medium" w:hAnsi="StoneSansITCStd Medium" w:cs="Arial"/>
                <w:sz w:val="20"/>
                <w:szCs w:val="20"/>
                <w:lang w:val="en-US"/>
              </w:rPr>
              <w:t xml:space="preserve">Specialized Driving Methods </w:t>
            </w:r>
          </w:p>
        </w:tc>
        <w:tc>
          <w:tcPr>
            <w:tcW w:w="992" w:type="dxa"/>
            <w:vAlign w:val="center"/>
          </w:tcPr>
          <w:p w14:paraId="40B6FD92" w14:textId="5B6DC9EB"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S 6196</w:t>
            </w:r>
          </w:p>
        </w:tc>
        <w:tc>
          <w:tcPr>
            <w:tcW w:w="850" w:type="dxa"/>
            <w:vAlign w:val="center"/>
          </w:tcPr>
          <w:p w14:paraId="472A9258" w14:textId="6C60DF03"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2V</w:t>
            </w:r>
          </w:p>
        </w:tc>
        <w:tc>
          <w:tcPr>
            <w:tcW w:w="709" w:type="dxa"/>
            <w:vAlign w:val="center"/>
          </w:tcPr>
          <w:p w14:paraId="473D1EAC" w14:textId="66A5E7B4"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3</w:t>
            </w:r>
          </w:p>
        </w:tc>
        <w:tc>
          <w:tcPr>
            <w:tcW w:w="851" w:type="dxa"/>
            <w:vAlign w:val="center"/>
          </w:tcPr>
          <w:p w14:paraId="0ECE8B1F" w14:textId="541350E6"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K</w:t>
            </w:r>
          </w:p>
        </w:tc>
        <w:tc>
          <w:tcPr>
            <w:tcW w:w="850" w:type="dxa"/>
            <w:vAlign w:val="center"/>
          </w:tcPr>
          <w:p w14:paraId="24BBE78D" w14:textId="7860BC48"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1</w:t>
            </w:r>
          </w:p>
        </w:tc>
        <w:tc>
          <w:tcPr>
            <w:tcW w:w="709" w:type="dxa"/>
            <w:vAlign w:val="center"/>
          </w:tcPr>
          <w:p w14:paraId="57AEC40B" w14:textId="15533719"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Pr>
                <w:rFonts w:ascii="StoneSansITCStd Medium" w:hAnsi="StoneSansITCStd Medium" w:cs="Arial"/>
                <w:sz w:val="20"/>
                <w:szCs w:val="20"/>
              </w:rPr>
              <w:t>grad.</w:t>
            </w:r>
          </w:p>
        </w:tc>
        <w:tc>
          <w:tcPr>
            <w:tcW w:w="709" w:type="dxa"/>
            <w:vAlign w:val="center"/>
          </w:tcPr>
          <w:p w14:paraId="66A3C032" w14:textId="4F95E542" w:rsidR="005D6F85" w:rsidRPr="00B21DC0" w:rsidRDefault="005D6F85" w:rsidP="005D6F85">
            <w:pPr>
              <w:keepNext/>
              <w:widowControl/>
              <w:adjustRightInd/>
              <w:spacing w:line="240" w:lineRule="auto"/>
              <w:jc w:val="center"/>
              <w:textAlignment w:val="auto"/>
              <w:outlineLvl w:val="1"/>
              <w:rPr>
                <w:rFonts w:ascii="StoneSansITCStd Medium" w:hAnsi="StoneSansITCStd Medium" w:cs="Arial"/>
                <w:sz w:val="20"/>
                <w:szCs w:val="20"/>
              </w:rPr>
            </w:pPr>
            <w:r w:rsidRPr="00B21DC0">
              <w:rPr>
                <w:rFonts w:ascii="StoneSansITCStd Medium" w:hAnsi="StoneSansITCStd Medium" w:cs="Arial"/>
                <w:sz w:val="20"/>
                <w:szCs w:val="20"/>
              </w:rPr>
              <w:t>MP</w:t>
            </w:r>
          </w:p>
        </w:tc>
      </w:tr>
    </w:tbl>
    <w:p w14:paraId="595E095D" w14:textId="77777777" w:rsidR="009B37AD" w:rsidRDefault="009B37AD" w:rsidP="00A2510C">
      <w:pPr>
        <w:widowControl/>
        <w:adjustRightInd/>
        <w:spacing w:after="160" w:line="259" w:lineRule="auto"/>
        <w:jc w:val="left"/>
        <w:textAlignment w:val="auto"/>
        <w:rPr>
          <w:rFonts w:ascii="StoneSansITCStd SemiBold" w:eastAsia="Calibri" w:hAnsi="StoneSansITCStd SemiBold" w:cs="Arial"/>
          <w:b/>
          <w:u w:val="single"/>
          <w:lang w:eastAsia="en-US"/>
        </w:rPr>
      </w:pPr>
    </w:p>
    <w:p w14:paraId="3B9A6886" w14:textId="77777777" w:rsidR="009B37AD" w:rsidRDefault="009B37AD" w:rsidP="00A2510C">
      <w:pPr>
        <w:widowControl/>
        <w:adjustRightInd/>
        <w:spacing w:after="160" w:line="259" w:lineRule="auto"/>
        <w:jc w:val="left"/>
        <w:textAlignment w:val="auto"/>
        <w:rPr>
          <w:rFonts w:ascii="StoneSansITCStd SemiBold" w:eastAsia="Calibri" w:hAnsi="StoneSansITCStd SemiBold" w:cs="Arial"/>
          <w:b/>
          <w:u w:val="single"/>
          <w:lang w:eastAsia="en-US"/>
        </w:rPr>
      </w:pPr>
    </w:p>
    <w:p w14:paraId="6ACD0185" w14:textId="77777777" w:rsidR="005D6F85" w:rsidRDefault="005D6F85" w:rsidP="00A2510C">
      <w:pPr>
        <w:widowControl/>
        <w:adjustRightInd/>
        <w:spacing w:after="160" w:line="259" w:lineRule="auto"/>
        <w:jc w:val="left"/>
        <w:textAlignment w:val="auto"/>
        <w:rPr>
          <w:rFonts w:ascii="StoneSansITCStd SemiBold" w:hAnsi="StoneSansITCStd SemiBold"/>
          <w:b/>
          <w:u w:val="single"/>
        </w:rPr>
      </w:pPr>
    </w:p>
    <w:p w14:paraId="3E018ABA" w14:textId="0E158647" w:rsidR="00A2510C" w:rsidRPr="00A2510C" w:rsidRDefault="00A2510C" w:rsidP="00A2510C">
      <w:pPr>
        <w:widowControl/>
        <w:adjustRightInd/>
        <w:spacing w:after="160" w:line="259" w:lineRule="auto"/>
        <w:jc w:val="left"/>
        <w:textAlignment w:val="auto"/>
        <w:rPr>
          <w:rFonts w:ascii="StoneSansITCStd SemiBold" w:eastAsia="Calibri" w:hAnsi="StoneSansITCStd SemiBold" w:cs="Arial"/>
          <w:b/>
          <w:u w:val="single"/>
        </w:rPr>
      </w:pPr>
      <w:r>
        <w:rPr>
          <w:rFonts w:ascii="StoneSansITCStd SemiBold" w:hAnsi="StoneSansITCStd SemiBold"/>
          <w:b/>
          <w:u w:val="single"/>
        </w:rPr>
        <w:lastRenderedPageBreak/>
        <w:t>Explanations:</w:t>
      </w:r>
    </w:p>
    <w:p w14:paraId="5C33DE7B" w14:textId="7033B11E"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(1) Type of course:</w:t>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sidR="00453AD1">
        <w:rPr>
          <w:rFonts w:ascii="StoneSansITCStd Medium" w:hAnsi="StoneSansITCStd Medium"/>
          <w:sz w:val="20"/>
          <w:szCs w:val="20"/>
        </w:rPr>
        <w:tab/>
      </w:r>
      <w:r>
        <w:rPr>
          <w:rFonts w:ascii="StoneSansITCStd Medium" w:hAnsi="StoneSansITCStd Medium"/>
          <w:sz w:val="20"/>
          <w:szCs w:val="20"/>
        </w:rPr>
        <w:t>F</w:t>
      </w:r>
      <w:r>
        <w:rPr>
          <w:rFonts w:ascii="StoneSansITCStd Medium" w:hAnsi="StoneSansITCStd Medium"/>
          <w:sz w:val="20"/>
          <w:szCs w:val="20"/>
        </w:rPr>
        <w:tab/>
        <w:t>Field trip</w:t>
      </w:r>
    </w:p>
    <w:p w14:paraId="4CEAF783" w14:textId="77777777" w:rsidR="00A2510C" w:rsidRPr="00A2510C" w:rsidRDefault="00A2510C" w:rsidP="00A2510C">
      <w:pPr>
        <w:widowControl/>
        <w:adjustRightInd/>
        <w:spacing w:line="259" w:lineRule="auto"/>
        <w:ind w:left="3540" w:firstLine="708"/>
        <w:jc w:val="left"/>
        <w:textAlignment w:val="auto"/>
        <w:rPr>
          <w:rFonts w:ascii="StoneSansITCStd Medium" w:eastAsia="Calibri" w:hAnsi="StoneSansITCStd Medium" w:cs="Arial"/>
          <w:sz w:val="20"/>
          <w:szCs w:val="20"/>
        </w:rPr>
      </w:pPr>
      <w:r>
        <w:rPr>
          <w:rFonts w:ascii="StoneSansITCStd Medium" w:hAnsi="StoneSansITCStd Medium"/>
          <w:sz w:val="20"/>
          <w:szCs w:val="20"/>
        </w:rPr>
        <w:t>P</w:t>
      </w:r>
      <w:r>
        <w:rPr>
          <w:rFonts w:ascii="StoneSansITCStd Medium" w:hAnsi="StoneSansITCStd Medium"/>
          <w:sz w:val="20"/>
          <w:szCs w:val="20"/>
        </w:rPr>
        <w:tab/>
        <w:t>Practical training</w:t>
      </w:r>
    </w:p>
    <w:p w14:paraId="6D264CD4" w14:textId="28195DE4"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S</w:t>
      </w:r>
      <w:r>
        <w:rPr>
          <w:rFonts w:ascii="StoneSansITCStd Medium" w:hAnsi="StoneSansITCStd Medium"/>
          <w:sz w:val="20"/>
          <w:szCs w:val="20"/>
        </w:rPr>
        <w:tab/>
        <w:t>Seminar</w:t>
      </w:r>
    </w:p>
    <w:p w14:paraId="715E64F6" w14:textId="34D69B87"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T</w:t>
      </w:r>
      <w:r>
        <w:rPr>
          <w:rFonts w:ascii="StoneSansITCStd Medium" w:hAnsi="StoneSansITCStd Medium"/>
          <w:sz w:val="20"/>
          <w:szCs w:val="20"/>
        </w:rPr>
        <w:tab/>
      </w:r>
      <w:proofErr w:type="spellStart"/>
      <w:r>
        <w:rPr>
          <w:rFonts w:ascii="StoneSansITCStd Medium" w:hAnsi="StoneSansITCStd Medium"/>
          <w:sz w:val="20"/>
          <w:szCs w:val="20"/>
        </w:rPr>
        <w:t>Tutorium</w:t>
      </w:r>
      <w:proofErr w:type="spellEnd"/>
    </w:p>
    <w:p w14:paraId="4D542CA0" w14:textId="7E91A793"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V</w:t>
      </w:r>
      <w:r>
        <w:rPr>
          <w:rFonts w:ascii="StoneSansITCStd Medium" w:hAnsi="StoneSansITCStd Medium"/>
          <w:sz w:val="20"/>
          <w:szCs w:val="20"/>
        </w:rPr>
        <w:tab/>
        <w:t>Lecture</w:t>
      </w:r>
    </w:p>
    <w:p w14:paraId="3140C853" w14:textId="77777777"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Ü</w:t>
      </w:r>
      <w:r>
        <w:rPr>
          <w:rFonts w:ascii="StoneSansITCStd Medium" w:hAnsi="StoneSansITCStd Medium"/>
          <w:sz w:val="20"/>
          <w:szCs w:val="20"/>
        </w:rPr>
        <w:tab/>
        <w:t>Exercise</w:t>
      </w:r>
    </w:p>
    <w:p w14:paraId="1D51D599" w14:textId="77777777"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lang w:eastAsia="en-US"/>
        </w:rPr>
      </w:pPr>
    </w:p>
    <w:p w14:paraId="677BFFF5" w14:textId="5D6CDFB7" w:rsidR="00A2510C" w:rsidRPr="00A2510C" w:rsidRDefault="00453AD1"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(2) Form of examination:</w:t>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 xml:space="preserve">K        </w:t>
      </w:r>
      <w:r w:rsidR="005D6F85">
        <w:rPr>
          <w:rFonts w:ascii="StoneSansITCStd Medium" w:hAnsi="StoneSansITCStd Medium"/>
          <w:sz w:val="20"/>
          <w:szCs w:val="20"/>
        </w:rPr>
        <w:tab/>
      </w:r>
      <w:r w:rsidR="00A2510C">
        <w:rPr>
          <w:rFonts w:ascii="StoneSansITCStd Medium" w:hAnsi="StoneSansITCStd Medium"/>
          <w:sz w:val="20"/>
          <w:szCs w:val="20"/>
        </w:rPr>
        <w:t>Written examination</w:t>
      </w:r>
    </w:p>
    <w:p w14:paraId="1B174EBF" w14:textId="34CF4BB8" w:rsidR="00A2510C" w:rsidRPr="00A2510C" w:rsidRDefault="00453AD1" w:rsidP="00A2510C">
      <w:pPr>
        <w:widowControl/>
        <w:adjustRightInd/>
        <w:spacing w:line="259" w:lineRule="auto"/>
        <w:ind w:left="3540" w:firstLine="708"/>
        <w:jc w:val="left"/>
        <w:textAlignment w:val="auto"/>
        <w:rPr>
          <w:rFonts w:ascii="StoneSansITCStd Medium" w:eastAsia="Calibri" w:hAnsi="StoneSansITCStd Medium" w:cs="Arial"/>
          <w:sz w:val="20"/>
          <w:szCs w:val="20"/>
        </w:rPr>
      </w:pPr>
      <w:r>
        <w:rPr>
          <w:rFonts w:ascii="StoneSansITCStd Medium" w:hAnsi="StoneSansITCStd Medium"/>
          <w:sz w:val="20"/>
          <w:szCs w:val="20"/>
        </w:rPr>
        <w:t xml:space="preserve">M       </w:t>
      </w:r>
      <w:r w:rsidR="00A2510C">
        <w:rPr>
          <w:rFonts w:ascii="StoneSansITCStd Medium" w:hAnsi="StoneSansITCStd Medium"/>
          <w:sz w:val="20"/>
          <w:szCs w:val="20"/>
        </w:rPr>
        <w:t xml:space="preserve"> </w:t>
      </w:r>
      <w:r w:rsidR="005D6F85">
        <w:rPr>
          <w:rFonts w:ascii="StoneSansITCStd Medium" w:hAnsi="StoneSansITCStd Medium"/>
          <w:sz w:val="20"/>
          <w:szCs w:val="20"/>
        </w:rPr>
        <w:tab/>
      </w:r>
      <w:r w:rsidR="00A2510C">
        <w:rPr>
          <w:rFonts w:ascii="StoneSansITCStd Medium" w:hAnsi="StoneSansITCStd Medium"/>
          <w:sz w:val="20"/>
          <w:szCs w:val="20"/>
        </w:rPr>
        <w:t>Oral examination</w:t>
      </w:r>
    </w:p>
    <w:p w14:paraId="6834A8B6" w14:textId="0F989C53" w:rsidR="00A2510C" w:rsidRPr="00A2510C" w:rsidRDefault="00A2510C" w:rsidP="00A2510C">
      <w:pPr>
        <w:widowControl/>
        <w:adjustRightInd/>
        <w:spacing w:line="259" w:lineRule="auto"/>
        <w:ind w:left="3540" w:firstLine="708"/>
        <w:jc w:val="left"/>
        <w:textAlignment w:val="auto"/>
        <w:rPr>
          <w:rFonts w:ascii="StoneSansITCStd Medium" w:eastAsia="Calibri" w:hAnsi="StoneSansITCStd Medium" w:cs="Arial"/>
          <w:sz w:val="20"/>
          <w:szCs w:val="20"/>
        </w:rPr>
      </w:pPr>
      <w:r>
        <w:rPr>
          <w:rFonts w:ascii="StoneSansITCStd Medium" w:hAnsi="StoneSansITCStd Medium"/>
          <w:sz w:val="20"/>
          <w:szCs w:val="20"/>
        </w:rPr>
        <w:t xml:space="preserve">SP </w:t>
      </w:r>
      <w:r w:rsidR="00453AD1">
        <w:rPr>
          <w:rFonts w:ascii="StoneSansITCStd Medium" w:hAnsi="StoneSansITCStd Medium"/>
          <w:sz w:val="20"/>
          <w:szCs w:val="20"/>
        </w:rPr>
        <w:t xml:space="preserve">      </w:t>
      </w:r>
      <w:r w:rsidR="005D6F85">
        <w:rPr>
          <w:rFonts w:ascii="StoneSansITCStd Medium" w:hAnsi="StoneSansITCStd Medium"/>
          <w:sz w:val="20"/>
          <w:szCs w:val="20"/>
        </w:rPr>
        <w:tab/>
      </w:r>
      <w:r>
        <w:rPr>
          <w:rFonts w:ascii="StoneSansITCStd Medium" w:hAnsi="StoneSansITCStd Medium"/>
          <w:sz w:val="20"/>
          <w:szCs w:val="20"/>
        </w:rPr>
        <w:t>Seminar performance</w:t>
      </w:r>
    </w:p>
    <w:p w14:paraId="47393837" w14:textId="6CB1E4C1" w:rsidR="00A2510C" w:rsidRPr="00A2510C" w:rsidRDefault="00A2510C" w:rsidP="00A2510C">
      <w:pPr>
        <w:widowControl/>
        <w:adjustRightInd/>
        <w:spacing w:line="259" w:lineRule="auto"/>
        <w:ind w:left="3540" w:firstLine="708"/>
        <w:jc w:val="left"/>
        <w:textAlignment w:val="auto"/>
        <w:rPr>
          <w:rFonts w:ascii="StoneSansITCStd Medium" w:eastAsia="Calibri" w:hAnsi="StoneSansITCStd Medium" w:cs="Arial"/>
          <w:sz w:val="20"/>
          <w:szCs w:val="20"/>
        </w:rPr>
      </w:pPr>
      <w:proofErr w:type="spellStart"/>
      <w:r>
        <w:rPr>
          <w:rFonts w:ascii="StoneSansITCStd Medium" w:hAnsi="StoneSansITCStd Medium"/>
          <w:sz w:val="20"/>
          <w:szCs w:val="20"/>
        </w:rPr>
        <w:t>PrW</w:t>
      </w:r>
      <w:proofErr w:type="spellEnd"/>
      <w:r>
        <w:rPr>
          <w:rFonts w:ascii="StoneSansITCStd Medium" w:hAnsi="StoneSansITCStd Medium"/>
          <w:sz w:val="20"/>
          <w:szCs w:val="20"/>
        </w:rPr>
        <w:t xml:space="preserve"> </w:t>
      </w:r>
      <w:r w:rsidR="00453AD1">
        <w:rPr>
          <w:rFonts w:ascii="StoneSansITCStd Medium" w:hAnsi="StoneSansITCStd Medium"/>
          <w:sz w:val="20"/>
          <w:szCs w:val="20"/>
        </w:rPr>
        <w:t xml:space="preserve">   </w:t>
      </w:r>
      <w:r w:rsidR="005D6F85">
        <w:rPr>
          <w:rFonts w:ascii="StoneSansITCStd Medium" w:hAnsi="StoneSansITCStd Medium"/>
          <w:sz w:val="20"/>
          <w:szCs w:val="20"/>
        </w:rPr>
        <w:tab/>
      </w:r>
      <w:r>
        <w:rPr>
          <w:rFonts w:ascii="StoneSansITCStd Medium" w:hAnsi="StoneSansITCStd Medium"/>
          <w:sz w:val="20"/>
          <w:szCs w:val="20"/>
        </w:rPr>
        <w:t xml:space="preserve">Practical work </w:t>
      </w:r>
    </w:p>
    <w:p w14:paraId="792E779C" w14:textId="7FA1C0B0" w:rsidR="00A2510C" w:rsidRPr="00A2510C" w:rsidRDefault="00A2510C" w:rsidP="00A2510C">
      <w:pPr>
        <w:widowControl/>
        <w:adjustRightInd/>
        <w:spacing w:line="259" w:lineRule="auto"/>
        <w:ind w:left="4248"/>
        <w:jc w:val="left"/>
        <w:textAlignment w:val="auto"/>
        <w:rPr>
          <w:rFonts w:ascii="StoneSansITCStd Medium" w:eastAsia="Calibri" w:hAnsi="StoneSansITCStd Medium" w:cs="Arial"/>
          <w:sz w:val="20"/>
          <w:szCs w:val="20"/>
        </w:rPr>
      </w:pPr>
      <w:proofErr w:type="spellStart"/>
      <w:r>
        <w:rPr>
          <w:rFonts w:ascii="StoneSansITCStd Medium" w:hAnsi="StoneSansITCStd Medium"/>
          <w:sz w:val="20"/>
          <w:szCs w:val="20"/>
        </w:rPr>
        <w:t>ThW</w:t>
      </w:r>
      <w:proofErr w:type="spellEnd"/>
      <w:r>
        <w:rPr>
          <w:rFonts w:ascii="StoneSansITCStd Medium" w:hAnsi="StoneSansITCStd Medium"/>
          <w:sz w:val="20"/>
          <w:szCs w:val="20"/>
        </w:rPr>
        <w:t xml:space="preserve"> </w:t>
      </w:r>
      <w:r w:rsidR="00453AD1">
        <w:rPr>
          <w:rFonts w:ascii="StoneSansITCStd Medium" w:hAnsi="StoneSansITCStd Medium"/>
          <w:sz w:val="20"/>
          <w:szCs w:val="20"/>
        </w:rPr>
        <w:t xml:space="preserve">  </w:t>
      </w:r>
      <w:r w:rsidR="005D6F85">
        <w:rPr>
          <w:rFonts w:ascii="StoneSansITCStd Medium" w:hAnsi="StoneSansITCStd Medium"/>
          <w:sz w:val="20"/>
          <w:szCs w:val="20"/>
        </w:rPr>
        <w:tab/>
      </w:r>
      <w:r>
        <w:rPr>
          <w:rFonts w:ascii="StoneSansITCStd Medium" w:hAnsi="StoneSansITCStd Medium"/>
          <w:sz w:val="20"/>
          <w:szCs w:val="20"/>
        </w:rPr>
        <w:t xml:space="preserve">Theoretical work </w:t>
      </w:r>
    </w:p>
    <w:p w14:paraId="06AF8F84" w14:textId="7B6A1473" w:rsidR="00A2510C" w:rsidRPr="00A2510C" w:rsidRDefault="00A2510C" w:rsidP="00A2510C">
      <w:pPr>
        <w:widowControl/>
        <w:adjustRightInd/>
        <w:spacing w:line="259" w:lineRule="auto"/>
        <w:ind w:left="3540" w:firstLine="708"/>
        <w:jc w:val="left"/>
        <w:textAlignment w:val="auto"/>
        <w:rPr>
          <w:rFonts w:ascii="StoneSansITCStd Medium" w:eastAsia="Calibri" w:hAnsi="StoneSansITCStd Medium" w:cs="Arial"/>
          <w:sz w:val="20"/>
          <w:szCs w:val="20"/>
        </w:rPr>
      </w:pPr>
      <w:r>
        <w:rPr>
          <w:rFonts w:ascii="StoneSansITCStd Medium" w:hAnsi="StoneSansITCStd Medium"/>
          <w:sz w:val="20"/>
          <w:szCs w:val="20"/>
        </w:rPr>
        <w:t>SRP</w:t>
      </w:r>
      <w:r w:rsidR="00453AD1">
        <w:rPr>
          <w:rFonts w:ascii="StoneSansITCStd Medium" w:hAnsi="StoneSansITCStd Medium"/>
          <w:sz w:val="20"/>
          <w:szCs w:val="20"/>
        </w:rPr>
        <w:t xml:space="preserve">   </w:t>
      </w:r>
      <w:r>
        <w:rPr>
          <w:rFonts w:ascii="StoneSansITCStd Medium" w:hAnsi="StoneSansITCStd Medium"/>
          <w:sz w:val="20"/>
          <w:szCs w:val="20"/>
        </w:rPr>
        <w:t xml:space="preserve"> </w:t>
      </w:r>
      <w:r w:rsidR="005D6F85">
        <w:rPr>
          <w:rFonts w:ascii="StoneSansITCStd Medium" w:hAnsi="StoneSansITCStd Medium"/>
          <w:sz w:val="20"/>
          <w:szCs w:val="20"/>
        </w:rPr>
        <w:tab/>
      </w:r>
      <w:r>
        <w:rPr>
          <w:rFonts w:ascii="StoneSansITCStd Medium" w:hAnsi="StoneSansITCStd Medium"/>
          <w:sz w:val="20"/>
          <w:szCs w:val="20"/>
        </w:rPr>
        <w:t xml:space="preserve">Student research project </w:t>
      </w:r>
    </w:p>
    <w:p w14:paraId="1821678A" w14:textId="2F9F6B00" w:rsidR="00A2510C" w:rsidRPr="00A2510C" w:rsidRDefault="00A2510C" w:rsidP="00A2510C">
      <w:pPr>
        <w:widowControl/>
        <w:adjustRightInd/>
        <w:spacing w:line="259" w:lineRule="auto"/>
        <w:ind w:left="3540" w:firstLine="708"/>
        <w:jc w:val="left"/>
        <w:textAlignment w:val="auto"/>
        <w:rPr>
          <w:rFonts w:ascii="StoneSansITCStd Medium" w:eastAsia="Calibri" w:hAnsi="StoneSansITCStd Medium" w:cs="Arial"/>
          <w:sz w:val="20"/>
          <w:szCs w:val="20"/>
        </w:rPr>
      </w:pPr>
      <w:r>
        <w:rPr>
          <w:rFonts w:ascii="StoneSansITCStd Medium" w:hAnsi="StoneSansITCStd Medium"/>
          <w:sz w:val="20"/>
          <w:szCs w:val="20"/>
        </w:rPr>
        <w:t xml:space="preserve">PW   </w:t>
      </w:r>
      <w:r w:rsidR="00453AD1">
        <w:rPr>
          <w:rFonts w:ascii="StoneSansITCStd Medium" w:hAnsi="StoneSansITCStd Medium"/>
          <w:sz w:val="20"/>
          <w:szCs w:val="20"/>
        </w:rPr>
        <w:t xml:space="preserve">  </w:t>
      </w:r>
      <w:r w:rsidR="005D6F85">
        <w:rPr>
          <w:rFonts w:ascii="StoneSansITCStd Medium" w:hAnsi="StoneSansITCStd Medium"/>
          <w:sz w:val="20"/>
          <w:szCs w:val="20"/>
        </w:rPr>
        <w:tab/>
      </w:r>
      <w:r>
        <w:rPr>
          <w:rFonts w:ascii="StoneSansITCStd Medium" w:hAnsi="StoneSansITCStd Medium"/>
          <w:sz w:val="20"/>
          <w:szCs w:val="20"/>
        </w:rPr>
        <w:t>Project work</w:t>
      </w:r>
    </w:p>
    <w:p w14:paraId="548DCF88" w14:textId="11D8B625" w:rsidR="00A2510C" w:rsidRPr="00A2510C" w:rsidRDefault="00A2510C" w:rsidP="00A2510C">
      <w:pPr>
        <w:widowControl/>
        <w:adjustRightInd/>
        <w:spacing w:line="259" w:lineRule="auto"/>
        <w:ind w:left="3540" w:firstLine="708"/>
        <w:jc w:val="left"/>
        <w:textAlignment w:val="auto"/>
        <w:rPr>
          <w:rFonts w:ascii="StoneSansITCStd Medium" w:eastAsia="Calibri" w:hAnsi="StoneSansITCStd Medium" w:cs="Arial"/>
          <w:sz w:val="20"/>
          <w:szCs w:val="20"/>
        </w:rPr>
      </w:pPr>
      <w:r>
        <w:rPr>
          <w:rFonts w:ascii="StoneSansITCStd Medium" w:hAnsi="StoneSansITCStd Medium"/>
          <w:sz w:val="20"/>
          <w:szCs w:val="20"/>
        </w:rPr>
        <w:t xml:space="preserve">IP     </w:t>
      </w:r>
      <w:r w:rsidR="00453AD1">
        <w:rPr>
          <w:rFonts w:ascii="StoneSansITCStd Medium" w:hAnsi="StoneSansITCStd Medium"/>
          <w:sz w:val="20"/>
          <w:szCs w:val="20"/>
        </w:rPr>
        <w:t xml:space="preserve">  </w:t>
      </w:r>
      <w:r w:rsidR="005D6F85">
        <w:rPr>
          <w:rFonts w:ascii="StoneSansITCStd Medium" w:hAnsi="StoneSansITCStd Medium"/>
          <w:sz w:val="20"/>
          <w:szCs w:val="20"/>
        </w:rPr>
        <w:tab/>
      </w:r>
      <w:r>
        <w:rPr>
          <w:rFonts w:ascii="StoneSansITCStd Medium" w:hAnsi="StoneSansITCStd Medium"/>
          <w:sz w:val="20"/>
          <w:szCs w:val="20"/>
        </w:rPr>
        <w:t xml:space="preserve">Industrial internship </w:t>
      </w:r>
    </w:p>
    <w:p w14:paraId="5F5F694C" w14:textId="41D0666F" w:rsidR="00A2510C" w:rsidRPr="00A2510C" w:rsidRDefault="00A2510C" w:rsidP="00A2510C">
      <w:pPr>
        <w:widowControl/>
        <w:adjustRightInd/>
        <w:spacing w:line="259" w:lineRule="auto"/>
        <w:ind w:left="3540" w:firstLine="708"/>
        <w:jc w:val="left"/>
        <w:textAlignment w:val="auto"/>
        <w:rPr>
          <w:rFonts w:ascii="StoneSansITCStd Medium" w:eastAsia="Calibri" w:hAnsi="StoneSansITCStd Medium" w:cs="Arial"/>
          <w:sz w:val="20"/>
          <w:szCs w:val="20"/>
        </w:rPr>
      </w:pPr>
      <w:r>
        <w:rPr>
          <w:rFonts w:ascii="StoneSansITCStd Medium" w:hAnsi="StoneSansITCStd Medium"/>
          <w:sz w:val="20"/>
          <w:szCs w:val="20"/>
        </w:rPr>
        <w:t xml:space="preserve">HA    </w:t>
      </w:r>
      <w:r w:rsidR="00453AD1">
        <w:rPr>
          <w:rFonts w:ascii="StoneSansITCStd Medium" w:hAnsi="StoneSansITCStd Medium"/>
          <w:sz w:val="20"/>
          <w:szCs w:val="20"/>
        </w:rPr>
        <w:t xml:space="preserve"> </w:t>
      </w:r>
      <w:r w:rsidR="005D6F85">
        <w:rPr>
          <w:rFonts w:ascii="StoneSansITCStd Medium" w:hAnsi="StoneSansITCStd Medium"/>
          <w:sz w:val="20"/>
          <w:szCs w:val="20"/>
        </w:rPr>
        <w:tab/>
      </w:r>
      <w:r>
        <w:rPr>
          <w:rFonts w:ascii="StoneSansITCStd Medium" w:hAnsi="StoneSansITCStd Medium"/>
          <w:sz w:val="20"/>
          <w:szCs w:val="20"/>
        </w:rPr>
        <w:t xml:space="preserve">Paper </w:t>
      </w:r>
    </w:p>
    <w:p w14:paraId="6A578118" w14:textId="72F6849E" w:rsidR="00A2510C" w:rsidRPr="00A2510C" w:rsidRDefault="00453AD1" w:rsidP="00A2510C">
      <w:pPr>
        <w:widowControl/>
        <w:adjustRightInd/>
        <w:spacing w:line="259" w:lineRule="auto"/>
        <w:ind w:left="3540" w:firstLine="708"/>
        <w:jc w:val="left"/>
        <w:textAlignment w:val="auto"/>
        <w:rPr>
          <w:rFonts w:ascii="StoneSansITCStd Medium" w:eastAsia="Calibri" w:hAnsi="StoneSansITCStd Medium" w:cs="Arial"/>
          <w:sz w:val="20"/>
          <w:szCs w:val="20"/>
        </w:rPr>
      </w:pPr>
      <w:r>
        <w:rPr>
          <w:rFonts w:ascii="StoneSansITCStd Medium" w:hAnsi="StoneSansITCStd Medium"/>
          <w:sz w:val="20"/>
          <w:szCs w:val="20"/>
        </w:rPr>
        <w:t xml:space="preserve">Ex       </w:t>
      </w:r>
      <w:r w:rsidR="005D6F85">
        <w:rPr>
          <w:rFonts w:ascii="StoneSansITCStd Medium" w:hAnsi="StoneSansITCStd Medium"/>
          <w:sz w:val="20"/>
          <w:szCs w:val="20"/>
        </w:rPr>
        <w:tab/>
      </w:r>
      <w:r w:rsidR="00A2510C">
        <w:rPr>
          <w:rFonts w:ascii="StoneSansITCStd Medium" w:hAnsi="StoneSansITCStd Medium"/>
          <w:sz w:val="20"/>
          <w:szCs w:val="20"/>
        </w:rPr>
        <w:t>Excursions</w:t>
      </w:r>
    </w:p>
    <w:p w14:paraId="3A00528E" w14:textId="764A887F" w:rsidR="00A2510C" w:rsidRPr="00A2510C" w:rsidRDefault="00453AD1" w:rsidP="00A2510C">
      <w:pPr>
        <w:widowControl/>
        <w:adjustRightInd/>
        <w:spacing w:line="259" w:lineRule="auto"/>
        <w:ind w:left="3540" w:firstLine="708"/>
        <w:jc w:val="left"/>
        <w:textAlignment w:val="auto"/>
        <w:rPr>
          <w:rFonts w:ascii="StoneSansITCStd Medium" w:eastAsia="Calibri" w:hAnsi="StoneSansITCStd Medium" w:cs="Arial"/>
          <w:sz w:val="20"/>
          <w:szCs w:val="20"/>
        </w:rPr>
      </w:pPr>
      <w:proofErr w:type="spellStart"/>
      <w:r>
        <w:rPr>
          <w:rFonts w:ascii="StoneSansITCStd Medium" w:hAnsi="StoneSansITCStd Medium"/>
          <w:sz w:val="20"/>
          <w:szCs w:val="20"/>
        </w:rPr>
        <w:t>Fth</w:t>
      </w:r>
      <w:proofErr w:type="spellEnd"/>
      <w:r>
        <w:rPr>
          <w:rFonts w:ascii="StoneSansITCStd Medium" w:hAnsi="StoneSansITCStd Medium"/>
          <w:sz w:val="20"/>
          <w:szCs w:val="20"/>
        </w:rPr>
        <w:t xml:space="preserve">      </w:t>
      </w:r>
      <w:r w:rsidR="005D6F85">
        <w:rPr>
          <w:rFonts w:ascii="StoneSansITCStd Medium" w:hAnsi="StoneSansITCStd Medium"/>
          <w:sz w:val="20"/>
          <w:szCs w:val="20"/>
        </w:rPr>
        <w:tab/>
      </w:r>
      <w:r w:rsidR="00A2510C">
        <w:rPr>
          <w:rFonts w:ascii="StoneSansITCStd Medium" w:hAnsi="StoneSansITCStd Medium"/>
          <w:sz w:val="20"/>
          <w:szCs w:val="20"/>
        </w:rPr>
        <w:t>Final theses</w:t>
      </w:r>
    </w:p>
    <w:p w14:paraId="396BED73" w14:textId="77777777"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lang w:eastAsia="en-US"/>
        </w:rPr>
      </w:pPr>
    </w:p>
    <w:p w14:paraId="7C8122C6" w14:textId="24636DF1"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(3) Type of performance:</w:t>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LN</w:t>
      </w:r>
      <w:r>
        <w:rPr>
          <w:rFonts w:ascii="StoneSansITCStd Medium" w:hAnsi="StoneSansITCStd Medium"/>
          <w:sz w:val="20"/>
          <w:szCs w:val="20"/>
        </w:rPr>
        <w:tab/>
        <w:t>Proof of performance</w:t>
      </w:r>
    </w:p>
    <w:p w14:paraId="01200982" w14:textId="12AEBCB4" w:rsidR="00A2510C" w:rsidRPr="00A2510C" w:rsidRDefault="00453AD1"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MP</w:t>
      </w:r>
      <w:r>
        <w:rPr>
          <w:rFonts w:ascii="StoneSansITCStd Medium" w:hAnsi="StoneSansITCStd Medium"/>
          <w:sz w:val="20"/>
          <w:szCs w:val="20"/>
        </w:rPr>
        <w:tab/>
      </w:r>
      <w:r w:rsidR="00A2510C">
        <w:rPr>
          <w:rFonts w:ascii="StoneSansITCStd Medium" w:hAnsi="StoneSansITCStd Medium"/>
          <w:sz w:val="20"/>
          <w:szCs w:val="20"/>
        </w:rPr>
        <w:t>Module exam</w:t>
      </w:r>
    </w:p>
    <w:p w14:paraId="45197234" w14:textId="5489FF3C"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 xml:space="preserve">MTP </w:t>
      </w:r>
      <w:r w:rsidR="00453AD1">
        <w:rPr>
          <w:rFonts w:ascii="StoneSansITCStd Medium" w:hAnsi="StoneSansITCStd Medium"/>
          <w:sz w:val="20"/>
          <w:szCs w:val="20"/>
        </w:rPr>
        <w:tab/>
      </w:r>
      <w:r>
        <w:rPr>
          <w:rFonts w:ascii="StoneSansITCStd Medium" w:hAnsi="StoneSansITCStd Medium"/>
          <w:sz w:val="20"/>
          <w:szCs w:val="20"/>
        </w:rPr>
        <w:t>Module partial examination</w:t>
      </w:r>
    </w:p>
    <w:p w14:paraId="7C3F14A6" w14:textId="4D118354"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 xml:space="preserve">PV    </w:t>
      </w:r>
      <w:r w:rsidR="00453AD1">
        <w:rPr>
          <w:rFonts w:ascii="StoneSansITCStd Medium" w:hAnsi="StoneSansITCStd Medium"/>
          <w:sz w:val="20"/>
          <w:szCs w:val="20"/>
        </w:rPr>
        <w:tab/>
      </w:r>
      <w:r>
        <w:rPr>
          <w:rFonts w:ascii="StoneSansITCStd Medium" w:hAnsi="StoneSansITCStd Medium"/>
          <w:sz w:val="20"/>
          <w:szCs w:val="20"/>
        </w:rPr>
        <w:t>Preliminary examination performance</w:t>
      </w:r>
    </w:p>
    <w:p w14:paraId="1B080EDB" w14:textId="77777777"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lang w:eastAsia="en-US"/>
        </w:rPr>
      </w:pPr>
    </w:p>
    <w:p w14:paraId="1F2EA66D" w14:textId="3641504E" w:rsidR="00A2510C" w:rsidRPr="00A2510C" w:rsidRDefault="00A2510C" w:rsidP="00A2510C">
      <w:pPr>
        <w:widowControl/>
        <w:adjustRightInd/>
        <w:spacing w:line="259" w:lineRule="auto"/>
        <w:ind w:left="4248" w:hanging="4245"/>
        <w:jc w:val="left"/>
        <w:textAlignment w:val="auto"/>
        <w:rPr>
          <w:rFonts w:ascii="StoneSansITCStd Medium" w:eastAsia="Calibri" w:hAnsi="StoneSansITCStd Medium" w:cs="Arial"/>
          <w:sz w:val="20"/>
          <w:szCs w:val="20"/>
        </w:rPr>
      </w:pPr>
      <w:r>
        <w:rPr>
          <w:rFonts w:ascii="StoneSansITCStd Medium" w:hAnsi="StoneSansITCStd Medium"/>
          <w:sz w:val="20"/>
          <w:szCs w:val="20"/>
        </w:rPr>
        <w:t xml:space="preserve">(4)  Other abbreviations     </w:t>
      </w:r>
      <w:r w:rsidR="00453AD1">
        <w:rPr>
          <w:rFonts w:ascii="StoneSansITCStd Medium" w:hAnsi="StoneSansITCStd Medium"/>
          <w:sz w:val="20"/>
          <w:szCs w:val="20"/>
        </w:rPr>
        <w:tab/>
        <w:t>grad.</w:t>
      </w:r>
      <w:r w:rsidR="00453AD1">
        <w:rPr>
          <w:rFonts w:ascii="StoneSansITCStd Medium" w:hAnsi="StoneSansITCStd Medium"/>
          <w:sz w:val="20"/>
          <w:szCs w:val="20"/>
        </w:rPr>
        <w:tab/>
      </w:r>
      <w:r>
        <w:rPr>
          <w:rFonts w:ascii="StoneSansITCStd Medium" w:hAnsi="StoneSansITCStd Medium"/>
          <w:sz w:val="20"/>
          <w:szCs w:val="20"/>
        </w:rPr>
        <w:t>graded performance</w:t>
      </w:r>
    </w:p>
    <w:p w14:paraId="5BB36648" w14:textId="7FE553E8" w:rsidR="00A2510C" w:rsidRPr="00A2510C" w:rsidRDefault="00A2510C" w:rsidP="00A2510C">
      <w:pPr>
        <w:widowControl/>
        <w:adjustRightInd/>
        <w:spacing w:line="259" w:lineRule="auto"/>
        <w:ind w:left="5664" w:hanging="1419"/>
        <w:jc w:val="left"/>
        <w:textAlignment w:val="auto"/>
        <w:rPr>
          <w:rFonts w:ascii="StoneSansITCStd Medium" w:eastAsia="Calibri" w:hAnsi="StoneSansITCStd Medium" w:cs="Arial"/>
          <w:sz w:val="20"/>
          <w:szCs w:val="20"/>
        </w:rPr>
      </w:pPr>
      <w:proofErr w:type="spellStart"/>
      <w:r>
        <w:rPr>
          <w:rFonts w:ascii="StoneSansITCStd Medium" w:hAnsi="StoneSansITCStd Medium"/>
          <w:sz w:val="20"/>
          <w:szCs w:val="20"/>
        </w:rPr>
        <w:t>ungrad</w:t>
      </w:r>
      <w:proofErr w:type="spellEnd"/>
      <w:r>
        <w:rPr>
          <w:rFonts w:ascii="StoneSansITCStd Medium" w:hAnsi="StoneSansITCStd Medium"/>
          <w:sz w:val="20"/>
          <w:szCs w:val="20"/>
        </w:rPr>
        <w:t>.</w:t>
      </w:r>
      <w:r w:rsidR="005D6F85">
        <w:rPr>
          <w:rFonts w:ascii="StoneSansITCStd Medium" w:hAnsi="StoneSansITCStd Medium"/>
          <w:sz w:val="20"/>
          <w:szCs w:val="20"/>
        </w:rPr>
        <w:t xml:space="preserve"> </w:t>
      </w:r>
      <w:r>
        <w:rPr>
          <w:rFonts w:ascii="StoneSansITCStd Medium" w:hAnsi="StoneSansITCStd Medium"/>
          <w:sz w:val="20"/>
          <w:szCs w:val="20"/>
        </w:rPr>
        <w:t>ungraded performance</w:t>
      </w:r>
    </w:p>
    <w:p w14:paraId="0C67CB53" w14:textId="3962604F" w:rsidR="00A2510C" w:rsidRPr="00A2510C" w:rsidRDefault="00A2510C" w:rsidP="00A2510C">
      <w:pPr>
        <w:widowControl/>
        <w:adjustRightInd/>
        <w:spacing w:line="259" w:lineRule="auto"/>
        <w:ind w:left="5664" w:hanging="1419"/>
        <w:jc w:val="left"/>
        <w:textAlignment w:val="auto"/>
        <w:rPr>
          <w:rFonts w:ascii="StoneSansITCStd Medium" w:eastAsia="Calibri" w:hAnsi="StoneSansITCStd Medium" w:cs="Arial"/>
          <w:sz w:val="20"/>
          <w:szCs w:val="20"/>
        </w:rPr>
      </w:pPr>
      <w:r>
        <w:rPr>
          <w:rFonts w:ascii="StoneSansITCStd Medium" w:hAnsi="StoneSansITCStd Medium"/>
          <w:sz w:val="20"/>
          <w:szCs w:val="20"/>
        </w:rPr>
        <w:t>or</w:t>
      </w:r>
      <w:r w:rsidR="00453AD1">
        <w:rPr>
          <w:rFonts w:ascii="StoneSansITCStd Medium" w:hAnsi="StoneSansITCStd Medium"/>
          <w:sz w:val="20"/>
          <w:szCs w:val="20"/>
        </w:rPr>
        <w:t xml:space="preserve">          </w:t>
      </w:r>
      <w:proofErr w:type="spellStart"/>
      <w:r>
        <w:rPr>
          <w:rFonts w:ascii="StoneSansITCStd Medium" w:hAnsi="StoneSansITCStd Medium"/>
          <w:sz w:val="20"/>
          <w:szCs w:val="20"/>
        </w:rPr>
        <w:t>or</w:t>
      </w:r>
      <w:proofErr w:type="spellEnd"/>
    </w:p>
    <w:p w14:paraId="04EFE99A" w14:textId="7CDC30E4"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LV</w:t>
      </w:r>
      <w:r>
        <w:rPr>
          <w:rFonts w:ascii="StoneSansITCStd Medium" w:hAnsi="StoneSansITCStd Medium"/>
          <w:sz w:val="20"/>
          <w:szCs w:val="20"/>
        </w:rPr>
        <w:tab/>
        <w:t>Course</w:t>
      </w:r>
    </w:p>
    <w:p w14:paraId="02E16023" w14:textId="61BF4C47"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proofErr w:type="spellStart"/>
      <w:r>
        <w:rPr>
          <w:rFonts w:ascii="StoneSansITCStd Medium" w:hAnsi="StoneSansITCStd Medium"/>
          <w:sz w:val="20"/>
          <w:szCs w:val="20"/>
        </w:rPr>
        <w:t>Prüf</w:t>
      </w:r>
      <w:proofErr w:type="spellEnd"/>
      <w:r>
        <w:rPr>
          <w:rFonts w:ascii="StoneSansITCStd Medium" w:hAnsi="StoneSansITCStd Medium"/>
          <w:sz w:val="20"/>
          <w:szCs w:val="20"/>
        </w:rPr>
        <w:t>.</w:t>
      </w:r>
      <w:r>
        <w:rPr>
          <w:rFonts w:ascii="StoneSansITCStd Medium" w:hAnsi="StoneSansITCStd Medium"/>
          <w:sz w:val="20"/>
          <w:szCs w:val="20"/>
        </w:rPr>
        <w:tab/>
        <w:t>Test</w:t>
      </w:r>
    </w:p>
    <w:p w14:paraId="1B31D21E" w14:textId="02DE2D0B"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CP</w:t>
      </w:r>
      <w:r>
        <w:rPr>
          <w:rFonts w:ascii="StoneSansITCStd Medium" w:hAnsi="StoneSansITCStd Medium"/>
          <w:sz w:val="20"/>
          <w:szCs w:val="20"/>
        </w:rPr>
        <w:tab/>
        <w:t>Credit points</w:t>
      </w:r>
    </w:p>
    <w:p w14:paraId="6156939A" w14:textId="2072AC08" w:rsidR="00A2510C" w:rsidRPr="00A2510C" w:rsidRDefault="00A2510C" w:rsidP="00A2510C">
      <w:pPr>
        <w:widowControl/>
        <w:adjustRightInd/>
        <w:spacing w:line="259" w:lineRule="auto"/>
        <w:jc w:val="left"/>
        <w:textAlignment w:val="auto"/>
        <w:rPr>
          <w:rFonts w:ascii="StoneSansITCStd Medium" w:eastAsia="Calibri" w:hAnsi="StoneSansITCStd Medium" w:cs="Arial"/>
          <w:sz w:val="20"/>
          <w:szCs w:val="20"/>
        </w:rPr>
      </w:pP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r>
      <w:r>
        <w:rPr>
          <w:rFonts w:ascii="StoneSansITCStd Medium" w:hAnsi="StoneSansITCStd Medium"/>
          <w:sz w:val="20"/>
          <w:szCs w:val="20"/>
        </w:rPr>
        <w:tab/>
        <w:t>SWS</w:t>
      </w:r>
      <w:r>
        <w:rPr>
          <w:rFonts w:ascii="StoneSansITCStd Medium" w:hAnsi="StoneSansITCStd Medium"/>
          <w:sz w:val="20"/>
          <w:szCs w:val="20"/>
        </w:rPr>
        <w:tab/>
        <w:t>Weekly hours per semester</w:t>
      </w:r>
    </w:p>
    <w:p w14:paraId="51696F75" w14:textId="77777777" w:rsidR="00A2510C" w:rsidRPr="00A2510C" w:rsidRDefault="00A2510C" w:rsidP="00A2510C">
      <w:pPr>
        <w:widowControl/>
        <w:adjustRightInd/>
        <w:spacing w:after="160" w:line="259" w:lineRule="auto"/>
        <w:jc w:val="left"/>
        <w:textAlignment w:val="auto"/>
        <w:rPr>
          <w:rFonts w:ascii="StoneSansITCStd SemiBold" w:eastAsia="Calibri" w:hAnsi="StoneSansITCStd SemiBold" w:cs="Arial"/>
          <w:sz w:val="20"/>
          <w:szCs w:val="20"/>
        </w:rPr>
      </w:pPr>
      <w:r>
        <w:br w:type="page"/>
      </w:r>
    </w:p>
    <w:p w14:paraId="2D6B1C6B" w14:textId="1E1AA61F" w:rsidR="00F51547" w:rsidRPr="00F51547" w:rsidRDefault="00F51547" w:rsidP="00F51547">
      <w:pPr>
        <w:pageBreakBefore/>
        <w:widowControl/>
        <w:autoSpaceDE w:val="0"/>
        <w:autoSpaceDN w:val="0"/>
        <w:spacing w:line="240" w:lineRule="auto"/>
        <w:jc w:val="left"/>
        <w:textAlignment w:val="auto"/>
        <w:rPr>
          <w:rFonts w:ascii="StoneSansITCStd" w:eastAsia="Calibri" w:hAnsi="StoneSansITCStd" w:cs="StoneSansITCStd"/>
          <w:b/>
          <w:bCs/>
          <w:color w:val="000000"/>
          <w:sz w:val="23"/>
          <w:szCs w:val="23"/>
        </w:rPr>
      </w:pPr>
      <w:r>
        <w:rPr>
          <w:rFonts w:ascii="StoneSansITCStd SemiBold" w:hAnsi="StoneSansITCStd SemiBold"/>
        </w:rPr>
        <w:lastRenderedPageBreak/>
        <w:t>Annex 2: Model study plan of the Master's programme in Mining Engineering (start in winter semester)</w:t>
      </w:r>
      <w:r>
        <w:rPr>
          <w:rFonts w:ascii="StoneSansITCStd" w:hAnsi="StoneSansITCStd"/>
          <w:b/>
          <w:bCs/>
          <w:color w:val="000000"/>
          <w:sz w:val="23"/>
          <w:szCs w:val="23"/>
        </w:rPr>
        <w:t xml:space="preserve"> </w:t>
      </w:r>
      <w:r>
        <w:rPr>
          <w:rFonts w:ascii="StoneSansITCStd" w:hAnsi="StoneSansITCStd"/>
          <w:b/>
          <w:bCs/>
          <w:color w:val="000000"/>
          <w:sz w:val="23"/>
          <w:szCs w:val="23"/>
        </w:rPr>
        <w:br/>
      </w:r>
    </w:p>
    <w:tbl>
      <w:tblPr>
        <w:tblW w:w="8063" w:type="dxa"/>
        <w:jc w:val="center"/>
        <w:tblCellMar>
          <w:left w:w="70" w:type="dxa"/>
          <w:right w:w="70" w:type="dxa"/>
        </w:tblCellMar>
        <w:tblLook w:val="04A0" w:firstRow="1" w:lastRow="0" w:firstColumn="1" w:lastColumn="0" w:noHBand="0" w:noVBand="1"/>
      </w:tblPr>
      <w:tblGrid>
        <w:gridCol w:w="8089"/>
      </w:tblGrid>
      <w:tr w:rsidR="00F51547" w:rsidRPr="00F51547" w14:paraId="7E516E78" w14:textId="77777777" w:rsidTr="000F05F5">
        <w:trPr>
          <w:trHeight w:val="122"/>
          <w:jc w:val="center"/>
        </w:trPr>
        <w:tc>
          <w:tcPr>
            <w:tcW w:w="8063" w:type="dxa"/>
            <w:tcBorders>
              <w:top w:val="nil"/>
              <w:left w:val="nil"/>
              <w:bottom w:val="nil"/>
              <w:right w:val="nil"/>
            </w:tcBorders>
            <w:shd w:val="clear" w:color="auto" w:fill="auto"/>
            <w:noWrap/>
            <w:vAlign w:val="bottom"/>
          </w:tcPr>
          <w:tbl>
            <w:tblPr>
              <w:tblW w:w="7903" w:type="dxa"/>
              <w:jc w:val="center"/>
              <w:tblCellMar>
                <w:left w:w="70" w:type="dxa"/>
                <w:right w:w="70" w:type="dxa"/>
              </w:tblCellMar>
              <w:tblLook w:val="04A0" w:firstRow="1" w:lastRow="0" w:firstColumn="1" w:lastColumn="0" w:noHBand="0" w:noVBand="1"/>
            </w:tblPr>
            <w:tblGrid>
              <w:gridCol w:w="16"/>
              <w:gridCol w:w="727"/>
              <w:gridCol w:w="71"/>
              <w:gridCol w:w="276"/>
              <w:gridCol w:w="1433"/>
              <w:gridCol w:w="471"/>
              <w:gridCol w:w="1429"/>
              <w:gridCol w:w="751"/>
              <w:gridCol w:w="339"/>
              <w:gridCol w:w="630"/>
              <w:gridCol w:w="1211"/>
              <w:gridCol w:w="575"/>
            </w:tblGrid>
            <w:tr w:rsidR="00F51547" w:rsidRPr="00E27C99" w14:paraId="60D67960" w14:textId="77777777" w:rsidTr="000F05F5">
              <w:trPr>
                <w:gridBefore w:val="1"/>
                <w:wBefore w:w="16" w:type="dxa"/>
                <w:trHeight w:val="315"/>
                <w:jc w:val="center"/>
              </w:trPr>
              <w:tc>
                <w:tcPr>
                  <w:tcW w:w="727"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14:paraId="012E07D2"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SWS</w:t>
                  </w:r>
                </w:p>
              </w:tc>
              <w:tc>
                <w:tcPr>
                  <w:tcW w:w="1780" w:type="dxa"/>
                  <w:gridSpan w:val="3"/>
                  <w:tcBorders>
                    <w:top w:val="single" w:sz="8" w:space="0" w:color="auto"/>
                    <w:left w:val="nil"/>
                    <w:bottom w:val="nil"/>
                    <w:right w:val="single" w:sz="8" w:space="0" w:color="auto"/>
                  </w:tcBorders>
                  <w:shd w:val="clear" w:color="000000" w:fill="E6E6E6"/>
                  <w:noWrap/>
                  <w:vAlign w:val="center"/>
                  <w:hideMark/>
                </w:tcPr>
                <w:p w14:paraId="5DEEB9AF"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Semester 1</w:t>
                  </w:r>
                </w:p>
              </w:tc>
              <w:tc>
                <w:tcPr>
                  <w:tcW w:w="1900" w:type="dxa"/>
                  <w:gridSpan w:val="2"/>
                  <w:tcBorders>
                    <w:top w:val="single" w:sz="8" w:space="0" w:color="auto"/>
                    <w:left w:val="nil"/>
                    <w:bottom w:val="nil"/>
                    <w:right w:val="single" w:sz="8" w:space="0" w:color="auto"/>
                  </w:tcBorders>
                  <w:shd w:val="clear" w:color="000000" w:fill="E6E6E6"/>
                  <w:noWrap/>
                  <w:vAlign w:val="center"/>
                  <w:hideMark/>
                </w:tcPr>
                <w:p w14:paraId="2A5669D6"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 xml:space="preserve">Semester 2 </w:t>
                  </w:r>
                </w:p>
              </w:tc>
              <w:tc>
                <w:tcPr>
                  <w:tcW w:w="1720" w:type="dxa"/>
                  <w:gridSpan w:val="3"/>
                  <w:tcBorders>
                    <w:top w:val="single" w:sz="8" w:space="0" w:color="auto"/>
                    <w:left w:val="nil"/>
                    <w:bottom w:val="nil"/>
                    <w:right w:val="single" w:sz="8" w:space="0" w:color="auto"/>
                  </w:tcBorders>
                  <w:shd w:val="clear" w:color="000000" w:fill="E6E6E6"/>
                  <w:noWrap/>
                  <w:vAlign w:val="center"/>
                  <w:hideMark/>
                </w:tcPr>
                <w:p w14:paraId="5026EDF7"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Semester 3</w:t>
                  </w:r>
                </w:p>
              </w:tc>
              <w:tc>
                <w:tcPr>
                  <w:tcW w:w="1760" w:type="dxa"/>
                  <w:gridSpan w:val="2"/>
                  <w:tcBorders>
                    <w:top w:val="single" w:sz="8" w:space="0" w:color="auto"/>
                    <w:left w:val="nil"/>
                    <w:bottom w:val="nil"/>
                    <w:right w:val="single" w:sz="8" w:space="0" w:color="auto"/>
                  </w:tcBorders>
                  <w:shd w:val="clear" w:color="000000" w:fill="E6E6E6"/>
                  <w:noWrap/>
                  <w:vAlign w:val="center"/>
                  <w:hideMark/>
                </w:tcPr>
                <w:p w14:paraId="0083F18E"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Semester 4</w:t>
                  </w:r>
                </w:p>
              </w:tc>
            </w:tr>
            <w:tr w:rsidR="00F51547" w:rsidRPr="00E27C99" w14:paraId="19E0EAFE"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1EFB38D6"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1</w:t>
                  </w:r>
                </w:p>
              </w:tc>
              <w:tc>
                <w:tcPr>
                  <w:tcW w:w="1780" w:type="dxa"/>
                  <w:gridSpan w:val="3"/>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26C02A55"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Underground Mining Equipment</w:t>
                  </w:r>
                  <w:r>
                    <w:rPr>
                      <w:rFonts w:ascii="StoneSansITCStd Medium" w:hAnsi="StoneSansITCStd Medium"/>
                      <w:color w:val="000000"/>
                      <w:sz w:val="20"/>
                      <w:szCs w:val="20"/>
                    </w:rPr>
                    <w:br/>
                    <w:t>6 CP</w:t>
                  </w:r>
                </w:p>
              </w:tc>
              <w:tc>
                <w:tcPr>
                  <w:tcW w:w="1900" w:type="dxa"/>
                  <w:gridSpan w:val="2"/>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3524C862"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Responsible Mining</w:t>
                  </w:r>
                  <w:r>
                    <w:rPr>
                      <w:rFonts w:ascii="StoneSansITCStd Medium" w:hAnsi="StoneSansITCStd Medium"/>
                      <w:color w:val="000000"/>
                      <w:sz w:val="20"/>
                      <w:szCs w:val="20"/>
                    </w:rPr>
                    <w:br/>
                    <w:t>6 CP</w:t>
                  </w:r>
                </w:p>
              </w:tc>
              <w:tc>
                <w:tcPr>
                  <w:tcW w:w="172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2838B5"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Student Research Project</w:t>
                  </w:r>
                  <w:r>
                    <w:rPr>
                      <w:rFonts w:ascii="StoneSansITCStd Medium" w:hAnsi="StoneSansITCStd Medium"/>
                      <w:color w:val="000000"/>
                      <w:sz w:val="20"/>
                      <w:szCs w:val="20"/>
                    </w:rPr>
                    <w:br/>
                    <w:t>6 CP</w:t>
                  </w:r>
                </w:p>
              </w:tc>
              <w:tc>
                <w:tcPr>
                  <w:tcW w:w="1760"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514612E"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Master's Thesis</w:t>
                  </w:r>
                  <w:r>
                    <w:rPr>
                      <w:rFonts w:ascii="StoneSansITCStd Medium" w:hAnsi="StoneSansITCStd Medium"/>
                      <w:color w:val="000000"/>
                      <w:sz w:val="20"/>
                      <w:szCs w:val="20"/>
                    </w:rPr>
                    <w:br/>
                    <w:t>24 CP</w:t>
                  </w:r>
                </w:p>
              </w:tc>
            </w:tr>
            <w:tr w:rsidR="00F51547" w:rsidRPr="00E27C99" w14:paraId="38CBB0EC"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64A3DE79"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2</w:t>
                  </w:r>
                </w:p>
              </w:tc>
              <w:tc>
                <w:tcPr>
                  <w:tcW w:w="1780" w:type="dxa"/>
                  <w:gridSpan w:val="3"/>
                  <w:vMerge/>
                  <w:tcBorders>
                    <w:top w:val="single" w:sz="8" w:space="0" w:color="auto"/>
                    <w:left w:val="single" w:sz="8" w:space="0" w:color="auto"/>
                    <w:bottom w:val="single" w:sz="8" w:space="0" w:color="000000"/>
                    <w:right w:val="single" w:sz="8" w:space="0" w:color="auto"/>
                  </w:tcBorders>
                  <w:vAlign w:val="center"/>
                  <w:hideMark/>
                </w:tcPr>
                <w:p w14:paraId="7D9ABDBE"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14:paraId="346E108B"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20" w:type="dxa"/>
                  <w:gridSpan w:val="3"/>
                  <w:vMerge/>
                  <w:tcBorders>
                    <w:top w:val="single" w:sz="8" w:space="0" w:color="auto"/>
                    <w:left w:val="single" w:sz="8" w:space="0" w:color="auto"/>
                    <w:bottom w:val="single" w:sz="8" w:space="0" w:color="000000"/>
                    <w:right w:val="single" w:sz="8" w:space="0" w:color="auto"/>
                  </w:tcBorders>
                  <w:vAlign w:val="center"/>
                  <w:hideMark/>
                </w:tcPr>
                <w:p w14:paraId="7D7D7B56"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51F18016"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2BAE1B00"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794F1AE8"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3</w:t>
                  </w:r>
                </w:p>
              </w:tc>
              <w:tc>
                <w:tcPr>
                  <w:tcW w:w="1780" w:type="dxa"/>
                  <w:gridSpan w:val="3"/>
                  <w:vMerge/>
                  <w:tcBorders>
                    <w:top w:val="single" w:sz="8" w:space="0" w:color="auto"/>
                    <w:left w:val="single" w:sz="8" w:space="0" w:color="auto"/>
                    <w:bottom w:val="single" w:sz="8" w:space="0" w:color="000000"/>
                    <w:right w:val="single" w:sz="8" w:space="0" w:color="auto"/>
                  </w:tcBorders>
                  <w:vAlign w:val="center"/>
                  <w:hideMark/>
                </w:tcPr>
                <w:p w14:paraId="6AC839EE"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14:paraId="1E633ED9"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20" w:type="dxa"/>
                  <w:gridSpan w:val="3"/>
                  <w:vMerge/>
                  <w:tcBorders>
                    <w:top w:val="single" w:sz="8" w:space="0" w:color="auto"/>
                    <w:left w:val="single" w:sz="8" w:space="0" w:color="auto"/>
                    <w:bottom w:val="single" w:sz="8" w:space="0" w:color="000000"/>
                    <w:right w:val="single" w:sz="8" w:space="0" w:color="auto"/>
                  </w:tcBorders>
                  <w:vAlign w:val="center"/>
                  <w:hideMark/>
                </w:tcPr>
                <w:p w14:paraId="606EC726"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14DADF1D"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798C0840"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514EA312"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4</w:t>
                  </w:r>
                </w:p>
              </w:tc>
              <w:tc>
                <w:tcPr>
                  <w:tcW w:w="1780" w:type="dxa"/>
                  <w:gridSpan w:val="3"/>
                  <w:vMerge/>
                  <w:tcBorders>
                    <w:top w:val="single" w:sz="8" w:space="0" w:color="auto"/>
                    <w:left w:val="single" w:sz="8" w:space="0" w:color="auto"/>
                    <w:bottom w:val="single" w:sz="8" w:space="0" w:color="000000"/>
                    <w:right w:val="single" w:sz="8" w:space="0" w:color="auto"/>
                  </w:tcBorders>
                  <w:vAlign w:val="center"/>
                  <w:hideMark/>
                </w:tcPr>
                <w:p w14:paraId="50D2BBBC"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14:paraId="3F78FF1A"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20" w:type="dxa"/>
                  <w:gridSpan w:val="3"/>
                  <w:vMerge/>
                  <w:tcBorders>
                    <w:top w:val="single" w:sz="8" w:space="0" w:color="auto"/>
                    <w:left w:val="single" w:sz="8" w:space="0" w:color="auto"/>
                    <w:bottom w:val="single" w:sz="8" w:space="0" w:color="000000"/>
                    <w:right w:val="single" w:sz="8" w:space="0" w:color="auto"/>
                  </w:tcBorders>
                  <w:vAlign w:val="center"/>
                  <w:hideMark/>
                </w:tcPr>
                <w:p w14:paraId="1FDF6030"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5779DFD0"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0660DA8D"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0C25695A"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5</w:t>
                  </w:r>
                </w:p>
              </w:tc>
              <w:tc>
                <w:tcPr>
                  <w:tcW w:w="3680" w:type="dxa"/>
                  <w:gridSpan w:val="5"/>
                  <w:vMerge w:val="restart"/>
                  <w:tcBorders>
                    <w:top w:val="single" w:sz="8" w:space="0" w:color="auto"/>
                    <w:left w:val="single" w:sz="8" w:space="0" w:color="auto"/>
                    <w:bottom w:val="single" w:sz="8" w:space="0" w:color="000000"/>
                    <w:right w:val="single" w:sz="8" w:space="0" w:color="000000"/>
                  </w:tcBorders>
                  <w:shd w:val="clear" w:color="000000" w:fill="BDD7EE"/>
                  <w:vAlign w:val="center"/>
                  <w:hideMark/>
                </w:tcPr>
                <w:p w14:paraId="12475CF7"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Shaft Sinking and Advanced Ventilation</w:t>
                  </w:r>
                  <w:r>
                    <w:rPr>
                      <w:rFonts w:ascii="StoneSansITCStd Medium" w:hAnsi="StoneSansITCStd Medium"/>
                      <w:color w:val="000000"/>
                      <w:sz w:val="20"/>
                      <w:szCs w:val="20"/>
                    </w:rPr>
                    <w:br/>
                    <w:t>6 CP</w:t>
                  </w:r>
                </w:p>
              </w:tc>
              <w:tc>
                <w:tcPr>
                  <w:tcW w:w="1720" w:type="dxa"/>
                  <w:gridSpan w:val="3"/>
                  <w:vMerge w:val="restart"/>
                  <w:tcBorders>
                    <w:top w:val="nil"/>
                    <w:left w:val="single" w:sz="8" w:space="0" w:color="auto"/>
                    <w:bottom w:val="single" w:sz="8" w:space="0" w:color="000000"/>
                    <w:right w:val="single" w:sz="8" w:space="0" w:color="auto"/>
                  </w:tcBorders>
                  <w:shd w:val="clear" w:color="000000" w:fill="FB93E0"/>
                  <w:vAlign w:val="center"/>
                  <w:hideMark/>
                </w:tcPr>
                <w:p w14:paraId="56C63D35"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IoT und Digitalization for Circular Economy</w:t>
                  </w:r>
                  <w:r>
                    <w:rPr>
                      <w:rFonts w:ascii="StoneSansITCStd Medium" w:hAnsi="StoneSansITCStd Medium"/>
                      <w:color w:val="000000"/>
                      <w:sz w:val="20"/>
                      <w:szCs w:val="20"/>
                    </w:rPr>
                    <w:br/>
                    <w:t>6 CP</w:t>
                  </w: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0E26ED0E"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lang w:val="en-US"/>
                    </w:rPr>
                  </w:pPr>
                </w:p>
              </w:tc>
            </w:tr>
            <w:tr w:rsidR="00F51547" w:rsidRPr="00E27C99" w14:paraId="72CDD011"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4CAD09FF"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6</w:t>
                  </w:r>
                </w:p>
              </w:tc>
              <w:tc>
                <w:tcPr>
                  <w:tcW w:w="3680" w:type="dxa"/>
                  <w:gridSpan w:val="5"/>
                  <w:vMerge/>
                  <w:tcBorders>
                    <w:top w:val="nil"/>
                    <w:left w:val="single" w:sz="8" w:space="0" w:color="auto"/>
                    <w:bottom w:val="single" w:sz="8" w:space="0" w:color="auto"/>
                    <w:right w:val="nil"/>
                  </w:tcBorders>
                  <w:vAlign w:val="center"/>
                  <w:hideMark/>
                </w:tcPr>
                <w:p w14:paraId="25654D03"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20" w:type="dxa"/>
                  <w:gridSpan w:val="3"/>
                  <w:vMerge/>
                  <w:tcBorders>
                    <w:top w:val="nil"/>
                    <w:left w:val="single" w:sz="8" w:space="0" w:color="auto"/>
                    <w:bottom w:val="single" w:sz="8" w:space="0" w:color="000000"/>
                    <w:right w:val="single" w:sz="8" w:space="0" w:color="auto"/>
                  </w:tcBorders>
                  <w:vAlign w:val="center"/>
                  <w:hideMark/>
                </w:tcPr>
                <w:p w14:paraId="3A48299B"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7D70FE04"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393A2E92"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5CB41CAD"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7</w:t>
                  </w:r>
                </w:p>
              </w:tc>
              <w:tc>
                <w:tcPr>
                  <w:tcW w:w="3680" w:type="dxa"/>
                  <w:gridSpan w:val="5"/>
                  <w:vMerge w:val="restart"/>
                  <w:tcBorders>
                    <w:top w:val="single" w:sz="8" w:space="0" w:color="auto"/>
                    <w:left w:val="single" w:sz="8" w:space="0" w:color="auto"/>
                    <w:bottom w:val="single" w:sz="8" w:space="0" w:color="000000"/>
                    <w:right w:val="single" w:sz="8" w:space="0" w:color="000000"/>
                  </w:tcBorders>
                  <w:shd w:val="clear" w:color="000000" w:fill="F2FE7E"/>
                  <w:vAlign w:val="center"/>
                  <w:hideMark/>
                </w:tcPr>
                <w:p w14:paraId="04BD0679"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 xml:space="preserve">Mineral </w:t>
                  </w:r>
                  <w:proofErr w:type="spellStart"/>
                  <w:r>
                    <w:rPr>
                      <w:rFonts w:ascii="StoneSansITCStd Medium" w:hAnsi="StoneSansITCStd Medium"/>
                      <w:color w:val="000000"/>
                      <w:sz w:val="20"/>
                      <w:szCs w:val="20"/>
                    </w:rPr>
                    <w:t>Ressources</w:t>
                  </w:r>
                  <w:proofErr w:type="spellEnd"/>
                  <w:r>
                    <w:rPr>
                      <w:rFonts w:ascii="StoneSansITCStd Medium" w:hAnsi="StoneSansITCStd Medium"/>
                      <w:color w:val="000000"/>
                      <w:sz w:val="20"/>
                      <w:szCs w:val="20"/>
                    </w:rPr>
                    <w:br/>
                    <w:t>6 CP</w:t>
                  </w:r>
                </w:p>
              </w:tc>
              <w:tc>
                <w:tcPr>
                  <w:tcW w:w="1720" w:type="dxa"/>
                  <w:gridSpan w:val="3"/>
                  <w:vMerge/>
                  <w:tcBorders>
                    <w:top w:val="nil"/>
                    <w:left w:val="single" w:sz="8" w:space="0" w:color="auto"/>
                    <w:bottom w:val="single" w:sz="8" w:space="0" w:color="000000"/>
                    <w:right w:val="single" w:sz="8" w:space="0" w:color="auto"/>
                  </w:tcBorders>
                  <w:vAlign w:val="center"/>
                  <w:hideMark/>
                </w:tcPr>
                <w:p w14:paraId="62ADF977"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47483C32"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24A0DFBE"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081959CE"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8</w:t>
                  </w:r>
                </w:p>
              </w:tc>
              <w:tc>
                <w:tcPr>
                  <w:tcW w:w="3680" w:type="dxa"/>
                  <w:gridSpan w:val="5"/>
                  <w:vMerge/>
                  <w:tcBorders>
                    <w:top w:val="nil"/>
                    <w:left w:val="single" w:sz="8" w:space="0" w:color="auto"/>
                    <w:bottom w:val="single" w:sz="8" w:space="0" w:color="auto"/>
                    <w:right w:val="nil"/>
                  </w:tcBorders>
                  <w:vAlign w:val="center"/>
                  <w:hideMark/>
                </w:tcPr>
                <w:p w14:paraId="4F96E13E"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20" w:type="dxa"/>
                  <w:gridSpan w:val="3"/>
                  <w:vMerge/>
                  <w:tcBorders>
                    <w:top w:val="nil"/>
                    <w:left w:val="single" w:sz="8" w:space="0" w:color="auto"/>
                    <w:bottom w:val="single" w:sz="8" w:space="0" w:color="000000"/>
                    <w:right w:val="single" w:sz="8" w:space="0" w:color="auto"/>
                  </w:tcBorders>
                  <w:vAlign w:val="center"/>
                  <w:hideMark/>
                </w:tcPr>
                <w:p w14:paraId="6A4BE435"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7C7EB98A"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3B2CBF6E"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4AB43232"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9</w:t>
                  </w:r>
                </w:p>
              </w:tc>
              <w:tc>
                <w:tcPr>
                  <w:tcW w:w="1780" w:type="dxa"/>
                  <w:gridSpan w:val="3"/>
                  <w:vMerge w:val="restart"/>
                  <w:tcBorders>
                    <w:top w:val="nil"/>
                    <w:left w:val="single" w:sz="8" w:space="0" w:color="auto"/>
                    <w:bottom w:val="single" w:sz="8" w:space="0" w:color="000000"/>
                    <w:right w:val="single" w:sz="8" w:space="0" w:color="auto"/>
                  </w:tcBorders>
                  <w:shd w:val="clear" w:color="000000" w:fill="F4B084"/>
                  <w:vAlign w:val="center"/>
                  <w:hideMark/>
                </w:tcPr>
                <w:p w14:paraId="7DF68E83"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Mining and Environment</w:t>
                  </w:r>
                  <w:r>
                    <w:rPr>
                      <w:rFonts w:ascii="StoneSansITCStd Medium" w:hAnsi="StoneSansITCStd Medium"/>
                      <w:color w:val="000000"/>
                      <w:sz w:val="20"/>
                      <w:szCs w:val="20"/>
                    </w:rPr>
                    <w:br/>
                    <w:t>6 CP</w:t>
                  </w:r>
                </w:p>
              </w:tc>
              <w:tc>
                <w:tcPr>
                  <w:tcW w:w="3620" w:type="dxa"/>
                  <w:gridSpan w:val="5"/>
                  <w:vMerge w:val="restart"/>
                  <w:tcBorders>
                    <w:top w:val="single" w:sz="8" w:space="0" w:color="auto"/>
                    <w:left w:val="single" w:sz="8" w:space="0" w:color="auto"/>
                    <w:bottom w:val="nil"/>
                    <w:right w:val="single" w:sz="8" w:space="0" w:color="000000"/>
                  </w:tcBorders>
                  <w:shd w:val="clear" w:color="000000" w:fill="F4B084"/>
                  <w:vAlign w:val="center"/>
                  <w:hideMark/>
                </w:tcPr>
                <w:p w14:paraId="76C63C6F"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Advanced Surface Mining</w:t>
                  </w:r>
                  <w:r>
                    <w:rPr>
                      <w:rFonts w:ascii="StoneSansITCStd Medium" w:hAnsi="StoneSansITCStd Medium"/>
                      <w:color w:val="000000"/>
                      <w:sz w:val="20"/>
                      <w:szCs w:val="20"/>
                    </w:rPr>
                    <w:br/>
                    <w:t>8 CP</w:t>
                  </w: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2E09707A"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1D314A6E"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3EB8A0E6"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10</w:t>
                  </w:r>
                </w:p>
              </w:tc>
              <w:tc>
                <w:tcPr>
                  <w:tcW w:w="1780" w:type="dxa"/>
                  <w:gridSpan w:val="3"/>
                  <w:vMerge/>
                  <w:tcBorders>
                    <w:top w:val="nil"/>
                    <w:left w:val="single" w:sz="8" w:space="0" w:color="auto"/>
                    <w:bottom w:val="single" w:sz="8" w:space="0" w:color="000000"/>
                    <w:right w:val="single" w:sz="8" w:space="0" w:color="auto"/>
                  </w:tcBorders>
                  <w:vAlign w:val="center"/>
                  <w:hideMark/>
                </w:tcPr>
                <w:p w14:paraId="4C016B66"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3620" w:type="dxa"/>
                  <w:gridSpan w:val="5"/>
                  <w:vMerge/>
                  <w:tcBorders>
                    <w:top w:val="single" w:sz="8" w:space="0" w:color="auto"/>
                    <w:left w:val="single" w:sz="8" w:space="0" w:color="auto"/>
                    <w:bottom w:val="nil"/>
                    <w:right w:val="single" w:sz="8" w:space="0" w:color="000000"/>
                  </w:tcBorders>
                  <w:vAlign w:val="center"/>
                  <w:hideMark/>
                </w:tcPr>
                <w:p w14:paraId="6D820BB5"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31080EEC"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54A2851D"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07011782"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11</w:t>
                  </w:r>
                </w:p>
              </w:tc>
              <w:tc>
                <w:tcPr>
                  <w:tcW w:w="1780" w:type="dxa"/>
                  <w:gridSpan w:val="3"/>
                  <w:vMerge/>
                  <w:tcBorders>
                    <w:top w:val="nil"/>
                    <w:left w:val="single" w:sz="8" w:space="0" w:color="auto"/>
                    <w:bottom w:val="single" w:sz="8" w:space="0" w:color="000000"/>
                    <w:right w:val="single" w:sz="8" w:space="0" w:color="auto"/>
                  </w:tcBorders>
                  <w:vAlign w:val="center"/>
                  <w:hideMark/>
                </w:tcPr>
                <w:p w14:paraId="4FEF9CE2"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900" w:type="dxa"/>
                  <w:gridSpan w:val="2"/>
                  <w:vMerge w:val="restart"/>
                  <w:tcBorders>
                    <w:top w:val="single" w:sz="8" w:space="0" w:color="auto"/>
                    <w:left w:val="single" w:sz="8" w:space="0" w:color="auto"/>
                    <w:bottom w:val="single" w:sz="8" w:space="0" w:color="000000"/>
                    <w:right w:val="single" w:sz="8" w:space="0" w:color="auto"/>
                  </w:tcBorders>
                  <w:shd w:val="clear" w:color="000000" w:fill="FFD966"/>
                  <w:vAlign w:val="center"/>
                  <w:hideMark/>
                </w:tcPr>
                <w:p w14:paraId="36626EF5"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Advanced Rock Mechanics</w:t>
                  </w:r>
                  <w:r>
                    <w:rPr>
                      <w:rFonts w:ascii="StoneSansITCStd Medium" w:hAnsi="StoneSansITCStd Medium"/>
                      <w:color w:val="000000"/>
                      <w:sz w:val="20"/>
                      <w:szCs w:val="20"/>
                    </w:rPr>
                    <w:br/>
                    <w:t>6 CP</w:t>
                  </w:r>
                </w:p>
              </w:tc>
              <w:tc>
                <w:tcPr>
                  <w:tcW w:w="1720" w:type="dxa"/>
                  <w:gridSpan w:val="3"/>
                  <w:tcBorders>
                    <w:top w:val="nil"/>
                    <w:left w:val="nil"/>
                    <w:bottom w:val="nil"/>
                    <w:right w:val="nil"/>
                  </w:tcBorders>
                  <w:shd w:val="clear" w:color="000000" w:fill="F4B084"/>
                  <w:noWrap/>
                  <w:vAlign w:val="bottom"/>
                  <w:hideMark/>
                </w:tcPr>
                <w:p w14:paraId="79477335"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2"/>
                      <w:szCs w:val="22"/>
                    </w:rPr>
                  </w:pPr>
                  <w:r>
                    <w:rPr>
                      <w:rFonts w:ascii="StoneSansITCStd Medium" w:hAnsi="StoneSansITCStd Medium"/>
                      <w:color w:val="000000"/>
                      <w:sz w:val="22"/>
                      <w:szCs w:val="22"/>
                    </w:rPr>
                    <w:t> </w:t>
                  </w: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451BC006"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2B1DF371"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79D988B1"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12</w:t>
                  </w:r>
                </w:p>
              </w:tc>
              <w:tc>
                <w:tcPr>
                  <w:tcW w:w="1780" w:type="dxa"/>
                  <w:gridSpan w:val="3"/>
                  <w:vMerge/>
                  <w:tcBorders>
                    <w:top w:val="nil"/>
                    <w:left w:val="single" w:sz="8" w:space="0" w:color="auto"/>
                    <w:bottom w:val="single" w:sz="8" w:space="0" w:color="000000"/>
                    <w:right w:val="single" w:sz="8" w:space="0" w:color="auto"/>
                  </w:tcBorders>
                  <w:vAlign w:val="center"/>
                  <w:hideMark/>
                </w:tcPr>
                <w:p w14:paraId="295DE25E"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14:paraId="11C1F190"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20" w:type="dxa"/>
                  <w:gridSpan w:val="3"/>
                  <w:tcBorders>
                    <w:top w:val="nil"/>
                    <w:left w:val="nil"/>
                    <w:bottom w:val="nil"/>
                    <w:right w:val="nil"/>
                  </w:tcBorders>
                  <w:shd w:val="clear" w:color="000000" w:fill="F4B084"/>
                  <w:noWrap/>
                  <w:vAlign w:val="bottom"/>
                  <w:hideMark/>
                </w:tcPr>
                <w:p w14:paraId="585CEABE"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2"/>
                      <w:szCs w:val="22"/>
                    </w:rPr>
                  </w:pPr>
                  <w:r>
                    <w:rPr>
                      <w:rFonts w:ascii="StoneSansITCStd Medium" w:hAnsi="StoneSansITCStd Medium"/>
                      <w:color w:val="000000"/>
                      <w:sz w:val="22"/>
                      <w:szCs w:val="22"/>
                    </w:rPr>
                    <w:t> </w:t>
                  </w: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7FA65529"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3750900A" w14:textId="77777777" w:rsidTr="000F05F5">
              <w:trPr>
                <w:gridBefore w:val="1"/>
                <w:wBefore w:w="16" w:type="dxa"/>
                <w:trHeight w:val="300"/>
                <w:jc w:val="center"/>
              </w:trPr>
              <w:tc>
                <w:tcPr>
                  <w:tcW w:w="727" w:type="dxa"/>
                  <w:tcBorders>
                    <w:top w:val="nil"/>
                    <w:left w:val="single" w:sz="8" w:space="0" w:color="auto"/>
                    <w:bottom w:val="single" w:sz="8" w:space="0" w:color="auto"/>
                    <w:right w:val="single" w:sz="8" w:space="0" w:color="auto"/>
                  </w:tcBorders>
                  <w:shd w:val="clear" w:color="000000" w:fill="E6E6E6"/>
                  <w:noWrap/>
                  <w:vAlign w:val="center"/>
                  <w:hideMark/>
                </w:tcPr>
                <w:p w14:paraId="3710FF1B"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13</w:t>
                  </w:r>
                </w:p>
              </w:tc>
              <w:tc>
                <w:tcPr>
                  <w:tcW w:w="1780" w:type="dxa"/>
                  <w:gridSpan w:val="3"/>
                  <w:vMerge w:val="restart"/>
                  <w:tcBorders>
                    <w:top w:val="nil"/>
                    <w:left w:val="single" w:sz="8" w:space="0" w:color="auto"/>
                    <w:bottom w:val="single" w:sz="8" w:space="0" w:color="000000"/>
                    <w:right w:val="single" w:sz="8" w:space="0" w:color="auto"/>
                  </w:tcBorders>
                  <w:shd w:val="clear" w:color="000000" w:fill="F4B084"/>
                  <w:vAlign w:val="center"/>
                  <w:hideMark/>
                </w:tcPr>
                <w:p w14:paraId="22178C79"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 xml:space="preserve">International Mining </w:t>
                  </w:r>
                  <w:r>
                    <w:rPr>
                      <w:rFonts w:ascii="StoneSansITCStd Medium" w:hAnsi="StoneSansITCStd Medium"/>
                      <w:color w:val="000000"/>
                      <w:sz w:val="20"/>
                      <w:szCs w:val="20"/>
                    </w:rPr>
                    <w:br/>
                    <w:t>6 CP</w:t>
                  </w: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14:paraId="7C74B361"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20" w:type="dxa"/>
                  <w:gridSpan w:val="3"/>
                  <w:vMerge w:val="restart"/>
                  <w:tcBorders>
                    <w:top w:val="single" w:sz="8" w:space="0" w:color="auto"/>
                    <w:left w:val="single" w:sz="8" w:space="0" w:color="auto"/>
                    <w:bottom w:val="single" w:sz="8" w:space="0" w:color="000000"/>
                    <w:right w:val="single" w:sz="8" w:space="0" w:color="auto"/>
                  </w:tcBorders>
                  <w:shd w:val="clear" w:color="000000" w:fill="FFD966"/>
                  <w:vAlign w:val="center"/>
                  <w:hideMark/>
                </w:tcPr>
                <w:p w14:paraId="24127DA3" w14:textId="53EB86AF"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A</w:t>
                  </w:r>
                  <w:r w:rsidR="00E44A39">
                    <w:rPr>
                      <w:rFonts w:ascii="StoneSansITCStd Medium" w:hAnsi="StoneSansITCStd Medium"/>
                      <w:color w:val="000000"/>
                      <w:sz w:val="20"/>
                      <w:szCs w:val="20"/>
                    </w:rPr>
                    <w:t>pplied</w:t>
                  </w:r>
                  <w:r>
                    <w:rPr>
                      <w:rFonts w:ascii="StoneSansITCStd Medium" w:hAnsi="StoneSansITCStd Medium"/>
                      <w:color w:val="000000"/>
                      <w:sz w:val="20"/>
                      <w:szCs w:val="20"/>
                    </w:rPr>
                    <w:t xml:space="preserve"> Rock Mechanics</w:t>
                  </w:r>
                  <w:r>
                    <w:rPr>
                      <w:rFonts w:ascii="StoneSansITCStd Medium" w:hAnsi="StoneSansITCStd Medium"/>
                      <w:color w:val="000000"/>
                      <w:sz w:val="20"/>
                      <w:szCs w:val="20"/>
                    </w:rPr>
                    <w:br/>
                    <w:t>6 CP</w:t>
                  </w: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746A912E"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5B972A0C" w14:textId="77777777" w:rsidTr="000F05F5">
              <w:trPr>
                <w:gridBefore w:val="1"/>
                <w:wBefore w:w="16" w:type="dxa"/>
                <w:trHeight w:val="300"/>
                <w:jc w:val="center"/>
              </w:trPr>
              <w:tc>
                <w:tcPr>
                  <w:tcW w:w="727" w:type="dxa"/>
                  <w:tcBorders>
                    <w:top w:val="nil"/>
                    <w:left w:val="single" w:sz="8" w:space="0" w:color="auto"/>
                    <w:bottom w:val="single" w:sz="8" w:space="0" w:color="auto"/>
                    <w:right w:val="single" w:sz="8" w:space="0" w:color="auto"/>
                  </w:tcBorders>
                  <w:shd w:val="clear" w:color="000000" w:fill="E6E6E6"/>
                  <w:noWrap/>
                  <w:vAlign w:val="center"/>
                  <w:hideMark/>
                </w:tcPr>
                <w:p w14:paraId="28B2B310"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14</w:t>
                  </w:r>
                </w:p>
              </w:tc>
              <w:tc>
                <w:tcPr>
                  <w:tcW w:w="1780" w:type="dxa"/>
                  <w:gridSpan w:val="3"/>
                  <w:vMerge/>
                  <w:tcBorders>
                    <w:top w:val="nil"/>
                    <w:left w:val="single" w:sz="8" w:space="0" w:color="auto"/>
                    <w:bottom w:val="single" w:sz="8" w:space="0" w:color="000000"/>
                    <w:right w:val="single" w:sz="8" w:space="0" w:color="auto"/>
                  </w:tcBorders>
                  <w:vAlign w:val="center"/>
                  <w:hideMark/>
                </w:tcPr>
                <w:p w14:paraId="6A8C4813"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14:paraId="22B5E3E2"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20" w:type="dxa"/>
                  <w:gridSpan w:val="3"/>
                  <w:vMerge/>
                  <w:tcBorders>
                    <w:top w:val="single" w:sz="8" w:space="0" w:color="auto"/>
                    <w:left w:val="single" w:sz="8" w:space="0" w:color="auto"/>
                    <w:bottom w:val="single" w:sz="8" w:space="0" w:color="000000"/>
                    <w:right w:val="single" w:sz="8" w:space="0" w:color="auto"/>
                  </w:tcBorders>
                  <w:vAlign w:val="center"/>
                  <w:hideMark/>
                </w:tcPr>
                <w:p w14:paraId="36F42CEB"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506C08B7"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627ACF57" w14:textId="77777777" w:rsidTr="000F05F5">
              <w:trPr>
                <w:gridBefore w:val="1"/>
                <w:wBefore w:w="16" w:type="dxa"/>
                <w:trHeight w:val="300"/>
                <w:jc w:val="center"/>
              </w:trPr>
              <w:tc>
                <w:tcPr>
                  <w:tcW w:w="727" w:type="dxa"/>
                  <w:tcBorders>
                    <w:top w:val="nil"/>
                    <w:left w:val="single" w:sz="8" w:space="0" w:color="auto"/>
                    <w:bottom w:val="single" w:sz="8" w:space="0" w:color="auto"/>
                    <w:right w:val="single" w:sz="8" w:space="0" w:color="auto"/>
                  </w:tcBorders>
                  <w:shd w:val="clear" w:color="000000" w:fill="E6E6E6"/>
                  <w:noWrap/>
                  <w:vAlign w:val="center"/>
                  <w:hideMark/>
                </w:tcPr>
                <w:p w14:paraId="5134F8D5"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15</w:t>
                  </w:r>
                </w:p>
              </w:tc>
              <w:tc>
                <w:tcPr>
                  <w:tcW w:w="1780" w:type="dxa"/>
                  <w:gridSpan w:val="3"/>
                  <w:vMerge/>
                  <w:tcBorders>
                    <w:top w:val="nil"/>
                    <w:left w:val="single" w:sz="8" w:space="0" w:color="auto"/>
                    <w:bottom w:val="single" w:sz="8" w:space="0" w:color="000000"/>
                    <w:right w:val="single" w:sz="8" w:space="0" w:color="auto"/>
                  </w:tcBorders>
                  <w:vAlign w:val="center"/>
                  <w:hideMark/>
                </w:tcPr>
                <w:p w14:paraId="783AE17C"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90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05E957A6"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Seminar</w:t>
                  </w:r>
                  <w:r>
                    <w:rPr>
                      <w:rFonts w:ascii="StoneSansITCStd Medium" w:hAnsi="StoneSansITCStd Medium"/>
                      <w:color w:val="000000"/>
                      <w:sz w:val="20"/>
                      <w:szCs w:val="20"/>
                    </w:rPr>
                    <w:br/>
                    <w:t>6 CP</w:t>
                  </w:r>
                </w:p>
              </w:tc>
              <w:tc>
                <w:tcPr>
                  <w:tcW w:w="1720" w:type="dxa"/>
                  <w:gridSpan w:val="3"/>
                  <w:vMerge/>
                  <w:tcBorders>
                    <w:top w:val="single" w:sz="8" w:space="0" w:color="auto"/>
                    <w:left w:val="single" w:sz="8" w:space="0" w:color="auto"/>
                    <w:bottom w:val="single" w:sz="8" w:space="0" w:color="000000"/>
                    <w:right w:val="single" w:sz="8" w:space="0" w:color="auto"/>
                  </w:tcBorders>
                  <w:vAlign w:val="center"/>
                  <w:hideMark/>
                </w:tcPr>
                <w:p w14:paraId="63D429AF"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60" w:type="dxa"/>
                  <w:gridSpan w:val="2"/>
                  <w:vMerge/>
                  <w:tcBorders>
                    <w:top w:val="single" w:sz="8" w:space="0" w:color="auto"/>
                    <w:left w:val="single" w:sz="8" w:space="0" w:color="auto"/>
                    <w:bottom w:val="single" w:sz="8" w:space="0" w:color="000000"/>
                    <w:right w:val="single" w:sz="8" w:space="0" w:color="auto"/>
                  </w:tcBorders>
                  <w:vAlign w:val="center"/>
                  <w:hideMark/>
                </w:tcPr>
                <w:p w14:paraId="5D50091F"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40D2C5D3" w14:textId="77777777" w:rsidTr="000F05F5">
              <w:trPr>
                <w:gridBefore w:val="1"/>
                <w:wBefore w:w="16" w:type="dxa"/>
                <w:trHeight w:val="300"/>
                <w:jc w:val="center"/>
              </w:trPr>
              <w:tc>
                <w:tcPr>
                  <w:tcW w:w="727" w:type="dxa"/>
                  <w:tcBorders>
                    <w:top w:val="nil"/>
                    <w:left w:val="single" w:sz="8" w:space="0" w:color="auto"/>
                    <w:bottom w:val="single" w:sz="8" w:space="0" w:color="auto"/>
                    <w:right w:val="nil"/>
                  </w:tcBorders>
                  <w:shd w:val="clear" w:color="000000" w:fill="E6E6E6"/>
                  <w:noWrap/>
                  <w:vAlign w:val="center"/>
                  <w:hideMark/>
                </w:tcPr>
                <w:p w14:paraId="1C7117B9"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16</w:t>
                  </w:r>
                </w:p>
              </w:tc>
              <w:tc>
                <w:tcPr>
                  <w:tcW w:w="1780" w:type="dxa"/>
                  <w:gridSpan w:val="3"/>
                  <w:vMerge/>
                  <w:tcBorders>
                    <w:top w:val="nil"/>
                    <w:left w:val="single" w:sz="8" w:space="0" w:color="auto"/>
                    <w:bottom w:val="single" w:sz="8" w:space="0" w:color="000000"/>
                    <w:right w:val="single" w:sz="8" w:space="0" w:color="auto"/>
                  </w:tcBorders>
                  <w:vAlign w:val="center"/>
                  <w:hideMark/>
                </w:tcPr>
                <w:p w14:paraId="39A7C2E3"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900" w:type="dxa"/>
                  <w:gridSpan w:val="2"/>
                  <w:vMerge/>
                  <w:tcBorders>
                    <w:top w:val="nil"/>
                    <w:left w:val="single" w:sz="8" w:space="0" w:color="auto"/>
                    <w:bottom w:val="single" w:sz="8" w:space="0" w:color="000000"/>
                    <w:right w:val="single" w:sz="8" w:space="0" w:color="auto"/>
                  </w:tcBorders>
                  <w:vAlign w:val="center"/>
                  <w:hideMark/>
                </w:tcPr>
                <w:p w14:paraId="73EC5E85"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20" w:type="dxa"/>
                  <w:gridSpan w:val="3"/>
                  <w:vMerge/>
                  <w:tcBorders>
                    <w:top w:val="single" w:sz="8" w:space="0" w:color="auto"/>
                    <w:left w:val="single" w:sz="8" w:space="0" w:color="auto"/>
                    <w:bottom w:val="single" w:sz="8" w:space="0" w:color="auto"/>
                    <w:right w:val="single" w:sz="8" w:space="0" w:color="auto"/>
                  </w:tcBorders>
                  <w:vAlign w:val="center"/>
                  <w:hideMark/>
                </w:tcPr>
                <w:p w14:paraId="4DF30F46"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760" w:type="dxa"/>
                  <w:gridSpan w:val="2"/>
                  <w:vMerge/>
                  <w:tcBorders>
                    <w:top w:val="single" w:sz="8" w:space="0" w:color="auto"/>
                    <w:left w:val="single" w:sz="8" w:space="0" w:color="auto"/>
                    <w:bottom w:val="single" w:sz="8" w:space="0" w:color="auto"/>
                    <w:right w:val="single" w:sz="8" w:space="0" w:color="auto"/>
                  </w:tcBorders>
                  <w:vAlign w:val="center"/>
                  <w:hideMark/>
                </w:tcPr>
                <w:p w14:paraId="009DCD1F"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2D63B7EB" w14:textId="77777777" w:rsidTr="000F05F5">
              <w:trPr>
                <w:gridBefore w:val="1"/>
                <w:wBefore w:w="16" w:type="dxa"/>
                <w:trHeight w:val="300"/>
                <w:jc w:val="center"/>
              </w:trPr>
              <w:tc>
                <w:tcPr>
                  <w:tcW w:w="727" w:type="dxa"/>
                  <w:tcBorders>
                    <w:top w:val="nil"/>
                    <w:left w:val="single" w:sz="8" w:space="0" w:color="auto"/>
                    <w:bottom w:val="single" w:sz="8" w:space="0" w:color="auto"/>
                    <w:right w:val="single" w:sz="8" w:space="0" w:color="auto"/>
                  </w:tcBorders>
                  <w:shd w:val="clear" w:color="000000" w:fill="E6E6E6"/>
                  <w:noWrap/>
                  <w:vAlign w:val="center"/>
                  <w:hideMark/>
                </w:tcPr>
                <w:p w14:paraId="70FC05E5"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17</w:t>
                  </w:r>
                </w:p>
              </w:tc>
              <w:tc>
                <w:tcPr>
                  <w:tcW w:w="1780" w:type="dxa"/>
                  <w:gridSpan w:val="3"/>
                  <w:tcBorders>
                    <w:top w:val="nil"/>
                    <w:left w:val="nil"/>
                    <w:bottom w:val="nil"/>
                    <w:right w:val="nil"/>
                  </w:tcBorders>
                  <w:shd w:val="clear" w:color="000000" w:fill="C6E0B4"/>
                  <w:vAlign w:val="center"/>
                  <w:hideMark/>
                </w:tcPr>
                <w:p w14:paraId="0F7B0A1F"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18"/>
                      <w:szCs w:val="18"/>
                    </w:rPr>
                  </w:pPr>
                  <w:r>
                    <w:rPr>
                      <w:rFonts w:ascii="StoneSansITCStd Medium" w:hAnsi="StoneSansITCStd Medium"/>
                      <w:color w:val="000000"/>
                      <w:sz w:val="18"/>
                      <w:szCs w:val="18"/>
                    </w:rPr>
                    <w:t> </w:t>
                  </w:r>
                </w:p>
              </w:tc>
              <w:tc>
                <w:tcPr>
                  <w:tcW w:w="1900" w:type="dxa"/>
                  <w:gridSpan w:val="2"/>
                  <w:vMerge/>
                  <w:tcBorders>
                    <w:top w:val="nil"/>
                    <w:left w:val="single" w:sz="8" w:space="0" w:color="auto"/>
                    <w:bottom w:val="single" w:sz="8" w:space="0" w:color="000000"/>
                    <w:right w:val="single" w:sz="8" w:space="0" w:color="auto"/>
                  </w:tcBorders>
                  <w:vAlign w:val="center"/>
                  <w:hideMark/>
                </w:tcPr>
                <w:p w14:paraId="7E3FF856"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3480" w:type="dxa"/>
                  <w:gridSpan w:val="5"/>
                  <w:vMerge w:val="restart"/>
                  <w:tcBorders>
                    <w:top w:val="single" w:sz="8" w:space="0" w:color="auto"/>
                    <w:left w:val="single" w:sz="8" w:space="0" w:color="auto"/>
                    <w:bottom w:val="single" w:sz="8" w:space="0" w:color="auto"/>
                    <w:right w:val="single" w:sz="8" w:space="0" w:color="000000"/>
                  </w:tcBorders>
                  <w:shd w:val="clear" w:color="000000" w:fill="D0CECE"/>
                  <w:vAlign w:val="center"/>
                  <w:hideMark/>
                </w:tcPr>
                <w:p w14:paraId="7726FA78" w14:textId="2EB01F07" w:rsidR="00F51547" w:rsidRPr="00E27C99" w:rsidRDefault="00911BC8"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Electives</w:t>
                  </w:r>
                  <w:r>
                    <w:rPr>
                      <w:rFonts w:ascii="StoneSansITCStd Medium" w:hAnsi="StoneSansITCStd Medium"/>
                      <w:color w:val="000000"/>
                      <w:sz w:val="20"/>
                      <w:szCs w:val="20"/>
                    </w:rPr>
                    <w:br/>
                    <w:t>12 CP</w:t>
                  </w:r>
                </w:p>
              </w:tc>
            </w:tr>
            <w:tr w:rsidR="00F51547" w:rsidRPr="00E27C99" w14:paraId="09F30EB4" w14:textId="77777777" w:rsidTr="000F05F5">
              <w:trPr>
                <w:gridBefore w:val="1"/>
                <w:wBefore w:w="16" w:type="dxa"/>
                <w:trHeight w:val="300"/>
                <w:jc w:val="center"/>
              </w:trPr>
              <w:tc>
                <w:tcPr>
                  <w:tcW w:w="727" w:type="dxa"/>
                  <w:tcBorders>
                    <w:top w:val="nil"/>
                    <w:left w:val="single" w:sz="8" w:space="0" w:color="auto"/>
                    <w:bottom w:val="single" w:sz="8" w:space="0" w:color="auto"/>
                    <w:right w:val="single" w:sz="8" w:space="0" w:color="auto"/>
                  </w:tcBorders>
                  <w:shd w:val="clear" w:color="000000" w:fill="E6E6E6"/>
                  <w:noWrap/>
                  <w:vAlign w:val="center"/>
                  <w:hideMark/>
                </w:tcPr>
                <w:p w14:paraId="6593829E"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18</w:t>
                  </w:r>
                </w:p>
              </w:tc>
              <w:tc>
                <w:tcPr>
                  <w:tcW w:w="3680" w:type="dxa"/>
                  <w:gridSpan w:val="5"/>
                  <w:vMerge w:val="restart"/>
                  <w:tcBorders>
                    <w:top w:val="nil"/>
                    <w:left w:val="single" w:sz="8" w:space="0" w:color="auto"/>
                    <w:bottom w:val="single" w:sz="8" w:space="0" w:color="000000"/>
                    <w:right w:val="single" w:sz="8" w:space="0" w:color="000000"/>
                  </w:tcBorders>
                  <w:shd w:val="clear" w:color="000000" w:fill="C6E0B4"/>
                  <w:vAlign w:val="center"/>
                  <w:hideMark/>
                </w:tcPr>
                <w:p w14:paraId="6706D5D7"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18"/>
                      <w:szCs w:val="18"/>
                    </w:rPr>
                  </w:pPr>
                  <w:r>
                    <w:rPr>
                      <w:rFonts w:ascii="StoneSansITCStd Medium" w:hAnsi="StoneSansITCStd Medium"/>
                      <w:color w:val="000000"/>
                      <w:sz w:val="20"/>
                      <w:szCs w:val="18"/>
                    </w:rPr>
                    <w:t xml:space="preserve">Geomatics </w:t>
                  </w:r>
                  <w:r>
                    <w:rPr>
                      <w:rFonts w:ascii="StoneSansITCStd Medium" w:hAnsi="StoneSansITCStd Medium"/>
                      <w:color w:val="000000"/>
                      <w:sz w:val="20"/>
                      <w:szCs w:val="18"/>
                    </w:rPr>
                    <w:br/>
                    <w:t>6 CP</w:t>
                  </w:r>
                </w:p>
              </w:tc>
              <w:tc>
                <w:tcPr>
                  <w:tcW w:w="3480" w:type="dxa"/>
                  <w:gridSpan w:val="5"/>
                  <w:vMerge/>
                  <w:tcBorders>
                    <w:top w:val="single" w:sz="8" w:space="0" w:color="auto"/>
                    <w:left w:val="single" w:sz="8" w:space="0" w:color="auto"/>
                    <w:bottom w:val="single" w:sz="8" w:space="0" w:color="auto"/>
                    <w:right w:val="single" w:sz="8" w:space="0" w:color="000000"/>
                  </w:tcBorders>
                  <w:vAlign w:val="center"/>
                  <w:hideMark/>
                </w:tcPr>
                <w:p w14:paraId="0C468F45"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lang w:val="en-US"/>
                    </w:rPr>
                  </w:pPr>
                </w:p>
              </w:tc>
            </w:tr>
            <w:tr w:rsidR="00F51547" w:rsidRPr="00E27C99" w14:paraId="7078E1AD" w14:textId="77777777" w:rsidTr="000F05F5">
              <w:trPr>
                <w:gridBefore w:val="1"/>
                <w:wBefore w:w="16" w:type="dxa"/>
                <w:trHeight w:val="300"/>
                <w:jc w:val="center"/>
              </w:trPr>
              <w:tc>
                <w:tcPr>
                  <w:tcW w:w="727" w:type="dxa"/>
                  <w:tcBorders>
                    <w:top w:val="nil"/>
                    <w:left w:val="single" w:sz="8" w:space="0" w:color="auto"/>
                    <w:bottom w:val="single" w:sz="8" w:space="0" w:color="auto"/>
                    <w:right w:val="single" w:sz="8" w:space="0" w:color="auto"/>
                  </w:tcBorders>
                  <w:shd w:val="clear" w:color="000000" w:fill="E6E6E6"/>
                  <w:noWrap/>
                  <w:vAlign w:val="center"/>
                  <w:hideMark/>
                </w:tcPr>
                <w:p w14:paraId="4C87D18D"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19</w:t>
                  </w:r>
                </w:p>
              </w:tc>
              <w:tc>
                <w:tcPr>
                  <w:tcW w:w="3680" w:type="dxa"/>
                  <w:gridSpan w:val="5"/>
                  <w:vMerge/>
                  <w:tcBorders>
                    <w:top w:val="nil"/>
                    <w:left w:val="single" w:sz="8" w:space="0" w:color="auto"/>
                    <w:bottom w:val="single" w:sz="8" w:space="0" w:color="auto"/>
                    <w:right w:val="single" w:sz="8" w:space="0" w:color="auto"/>
                  </w:tcBorders>
                  <w:vAlign w:val="center"/>
                  <w:hideMark/>
                </w:tcPr>
                <w:p w14:paraId="117EF6FA"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18"/>
                      <w:szCs w:val="18"/>
                    </w:rPr>
                  </w:pPr>
                </w:p>
              </w:tc>
              <w:tc>
                <w:tcPr>
                  <w:tcW w:w="3480" w:type="dxa"/>
                  <w:gridSpan w:val="5"/>
                  <w:vMerge/>
                  <w:tcBorders>
                    <w:top w:val="nil"/>
                    <w:left w:val="single" w:sz="8" w:space="0" w:color="auto"/>
                    <w:bottom w:val="single" w:sz="8" w:space="0" w:color="auto"/>
                    <w:right w:val="single" w:sz="8" w:space="0" w:color="auto"/>
                  </w:tcBorders>
                  <w:vAlign w:val="center"/>
                  <w:hideMark/>
                </w:tcPr>
                <w:p w14:paraId="4ED585BF"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6771E29E" w14:textId="77777777" w:rsidTr="000F05F5">
              <w:trPr>
                <w:gridBefore w:val="1"/>
                <w:wBefore w:w="16" w:type="dxa"/>
                <w:trHeight w:val="300"/>
                <w:jc w:val="center"/>
              </w:trPr>
              <w:tc>
                <w:tcPr>
                  <w:tcW w:w="727" w:type="dxa"/>
                  <w:tcBorders>
                    <w:top w:val="nil"/>
                    <w:left w:val="single" w:sz="8" w:space="0" w:color="auto"/>
                    <w:bottom w:val="single" w:sz="8" w:space="0" w:color="auto"/>
                    <w:right w:val="single" w:sz="8" w:space="0" w:color="auto"/>
                  </w:tcBorders>
                  <w:shd w:val="clear" w:color="000000" w:fill="E6E6E6"/>
                  <w:noWrap/>
                  <w:vAlign w:val="center"/>
                  <w:hideMark/>
                </w:tcPr>
                <w:p w14:paraId="68769C43"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20</w:t>
                  </w:r>
                </w:p>
              </w:tc>
              <w:tc>
                <w:tcPr>
                  <w:tcW w:w="1780" w:type="dxa"/>
                  <w:gridSpan w:val="3"/>
                  <w:vMerge w:val="restart"/>
                  <w:tcBorders>
                    <w:top w:val="nil"/>
                    <w:left w:val="single" w:sz="8" w:space="0" w:color="auto"/>
                    <w:bottom w:val="nil"/>
                    <w:right w:val="single" w:sz="8" w:space="0" w:color="auto"/>
                  </w:tcBorders>
                  <w:shd w:val="clear" w:color="000000" w:fill="AB9781"/>
                  <w:vAlign w:val="center"/>
                  <w:hideMark/>
                </w:tcPr>
                <w:p w14:paraId="29559E44"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Mineral Processing</w:t>
                  </w:r>
                  <w:r>
                    <w:rPr>
                      <w:rFonts w:ascii="StoneSansITCStd Medium" w:hAnsi="StoneSansITCStd Medium"/>
                      <w:color w:val="000000"/>
                      <w:sz w:val="20"/>
                      <w:szCs w:val="20"/>
                    </w:rPr>
                    <w:br/>
                    <w:t>4 CP</w:t>
                  </w:r>
                </w:p>
              </w:tc>
              <w:tc>
                <w:tcPr>
                  <w:tcW w:w="1900" w:type="dxa"/>
                  <w:gridSpan w:val="2"/>
                  <w:tcBorders>
                    <w:top w:val="nil"/>
                    <w:left w:val="nil"/>
                    <w:bottom w:val="nil"/>
                    <w:right w:val="single" w:sz="8" w:space="0" w:color="auto"/>
                  </w:tcBorders>
                  <w:shd w:val="clear" w:color="auto" w:fill="auto"/>
                  <w:noWrap/>
                  <w:vAlign w:val="bottom"/>
                  <w:hideMark/>
                </w:tcPr>
                <w:p w14:paraId="54A56E12"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2"/>
                      <w:szCs w:val="22"/>
                    </w:rPr>
                  </w:pPr>
                  <w:r>
                    <w:rPr>
                      <w:rFonts w:ascii="StoneSansITCStd Medium" w:hAnsi="StoneSansITCStd Medium"/>
                      <w:color w:val="000000"/>
                      <w:sz w:val="22"/>
                      <w:szCs w:val="22"/>
                    </w:rPr>
                    <w:t> </w:t>
                  </w:r>
                </w:p>
              </w:tc>
              <w:tc>
                <w:tcPr>
                  <w:tcW w:w="3480" w:type="dxa"/>
                  <w:gridSpan w:val="5"/>
                  <w:vMerge/>
                  <w:tcBorders>
                    <w:top w:val="nil"/>
                    <w:left w:val="nil"/>
                    <w:bottom w:val="single" w:sz="8" w:space="0" w:color="auto"/>
                    <w:right w:val="single" w:sz="8" w:space="0" w:color="auto"/>
                  </w:tcBorders>
                  <w:vAlign w:val="center"/>
                  <w:hideMark/>
                </w:tcPr>
                <w:p w14:paraId="697C7A6F"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r>
            <w:tr w:rsidR="00F51547" w:rsidRPr="00E27C99" w14:paraId="12653484" w14:textId="77777777" w:rsidTr="000F05F5">
              <w:trPr>
                <w:gridBefore w:val="1"/>
                <w:wBefore w:w="16" w:type="dxa"/>
                <w:trHeight w:val="285"/>
                <w:jc w:val="center"/>
              </w:trPr>
              <w:tc>
                <w:tcPr>
                  <w:tcW w:w="727" w:type="dxa"/>
                  <w:tcBorders>
                    <w:top w:val="nil"/>
                    <w:left w:val="single" w:sz="8" w:space="0" w:color="auto"/>
                    <w:bottom w:val="single" w:sz="8" w:space="0" w:color="auto"/>
                    <w:right w:val="single" w:sz="8" w:space="0" w:color="auto"/>
                  </w:tcBorders>
                  <w:shd w:val="clear" w:color="000000" w:fill="E6E6E6"/>
                  <w:noWrap/>
                  <w:vAlign w:val="center"/>
                  <w:hideMark/>
                </w:tcPr>
                <w:p w14:paraId="170FAFA0"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21</w:t>
                  </w:r>
                </w:p>
              </w:tc>
              <w:tc>
                <w:tcPr>
                  <w:tcW w:w="1780" w:type="dxa"/>
                  <w:gridSpan w:val="3"/>
                  <w:vMerge/>
                  <w:tcBorders>
                    <w:top w:val="nil"/>
                    <w:left w:val="single" w:sz="8" w:space="0" w:color="auto"/>
                    <w:bottom w:val="nil"/>
                    <w:right w:val="single" w:sz="8" w:space="0" w:color="auto"/>
                  </w:tcBorders>
                  <w:vAlign w:val="center"/>
                  <w:hideMark/>
                </w:tcPr>
                <w:p w14:paraId="4FD15A00"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900" w:type="dxa"/>
                  <w:gridSpan w:val="2"/>
                  <w:tcBorders>
                    <w:top w:val="nil"/>
                    <w:left w:val="nil"/>
                    <w:bottom w:val="nil"/>
                    <w:right w:val="nil"/>
                  </w:tcBorders>
                  <w:shd w:val="clear" w:color="000000" w:fill="FFFFFF"/>
                  <w:vAlign w:val="center"/>
                  <w:hideMark/>
                </w:tcPr>
                <w:p w14:paraId="2D7699C7"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 </w:t>
                  </w:r>
                </w:p>
              </w:tc>
              <w:tc>
                <w:tcPr>
                  <w:tcW w:w="1720" w:type="dxa"/>
                  <w:gridSpan w:val="3"/>
                  <w:tcBorders>
                    <w:top w:val="single" w:sz="8" w:space="0" w:color="auto"/>
                    <w:left w:val="nil"/>
                    <w:bottom w:val="nil"/>
                    <w:right w:val="nil"/>
                  </w:tcBorders>
                  <w:shd w:val="clear" w:color="000000" w:fill="FFFFFF"/>
                  <w:noWrap/>
                  <w:vAlign w:val="bottom"/>
                  <w:hideMark/>
                </w:tcPr>
                <w:p w14:paraId="39F630B9"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2"/>
                      <w:szCs w:val="22"/>
                    </w:rPr>
                  </w:pPr>
                  <w:r>
                    <w:rPr>
                      <w:rFonts w:ascii="StoneSansITCStd Medium" w:hAnsi="StoneSansITCStd Medium"/>
                      <w:color w:val="000000"/>
                      <w:sz w:val="22"/>
                      <w:szCs w:val="22"/>
                    </w:rPr>
                    <w:t> </w:t>
                  </w:r>
                </w:p>
              </w:tc>
              <w:tc>
                <w:tcPr>
                  <w:tcW w:w="1760" w:type="dxa"/>
                  <w:gridSpan w:val="2"/>
                  <w:tcBorders>
                    <w:top w:val="single" w:sz="8" w:space="0" w:color="auto"/>
                    <w:left w:val="nil"/>
                    <w:bottom w:val="nil"/>
                    <w:right w:val="single" w:sz="8" w:space="0" w:color="auto"/>
                  </w:tcBorders>
                  <w:shd w:val="clear" w:color="000000" w:fill="FFFFFF"/>
                  <w:noWrap/>
                  <w:vAlign w:val="bottom"/>
                  <w:hideMark/>
                </w:tcPr>
                <w:p w14:paraId="34B80359"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2"/>
                      <w:szCs w:val="22"/>
                    </w:rPr>
                  </w:pPr>
                  <w:r>
                    <w:rPr>
                      <w:rFonts w:ascii="StoneSansITCStd Medium" w:hAnsi="StoneSansITCStd Medium"/>
                      <w:color w:val="000000"/>
                      <w:sz w:val="22"/>
                      <w:szCs w:val="22"/>
                    </w:rPr>
                    <w:t> </w:t>
                  </w:r>
                </w:p>
              </w:tc>
            </w:tr>
            <w:tr w:rsidR="00F51547" w:rsidRPr="00E27C99" w14:paraId="1437D516" w14:textId="77777777" w:rsidTr="000F05F5">
              <w:trPr>
                <w:gridBefore w:val="1"/>
                <w:wBefore w:w="16" w:type="dxa"/>
                <w:trHeight w:val="315"/>
                <w:jc w:val="center"/>
              </w:trPr>
              <w:tc>
                <w:tcPr>
                  <w:tcW w:w="727" w:type="dxa"/>
                  <w:tcBorders>
                    <w:top w:val="nil"/>
                    <w:left w:val="single" w:sz="8" w:space="0" w:color="auto"/>
                    <w:bottom w:val="single" w:sz="8" w:space="0" w:color="auto"/>
                    <w:right w:val="single" w:sz="8" w:space="0" w:color="auto"/>
                  </w:tcBorders>
                  <w:shd w:val="clear" w:color="000000" w:fill="E6E6E6"/>
                  <w:noWrap/>
                  <w:vAlign w:val="center"/>
                  <w:hideMark/>
                </w:tcPr>
                <w:p w14:paraId="4F9C74DC"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22</w:t>
                  </w:r>
                </w:p>
              </w:tc>
              <w:tc>
                <w:tcPr>
                  <w:tcW w:w="1780" w:type="dxa"/>
                  <w:gridSpan w:val="3"/>
                  <w:vMerge/>
                  <w:tcBorders>
                    <w:top w:val="nil"/>
                    <w:left w:val="single" w:sz="8" w:space="0" w:color="auto"/>
                    <w:bottom w:val="nil"/>
                    <w:right w:val="single" w:sz="8" w:space="0" w:color="auto"/>
                  </w:tcBorders>
                  <w:vAlign w:val="center"/>
                  <w:hideMark/>
                </w:tcPr>
                <w:p w14:paraId="403BEBA5"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1900" w:type="dxa"/>
                  <w:gridSpan w:val="2"/>
                  <w:tcBorders>
                    <w:top w:val="nil"/>
                    <w:left w:val="nil"/>
                    <w:bottom w:val="nil"/>
                    <w:right w:val="nil"/>
                  </w:tcBorders>
                  <w:shd w:val="clear" w:color="auto" w:fill="auto"/>
                  <w:noWrap/>
                  <w:vAlign w:val="bottom"/>
                  <w:hideMark/>
                </w:tcPr>
                <w:p w14:paraId="55CBFCF8"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0"/>
                      <w:szCs w:val="20"/>
                    </w:rPr>
                  </w:pPr>
                </w:p>
              </w:tc>
              <w:tc>
                <w:tcPr>
                  <w:tcW w:w="1720" w:type="dxa"/>
                  <w:gridSpan w:val="3"/>
                  <w:tcBorders>
                    <w:top w:val="nil"/>
                    <w:left w:val="nil"/>
                    <w:bottom w:val="nil"/>
                    <w:right w:val="nil"/>
                  </w:tcBorders>
                  <w:shd w:val="clear" w:color="auto" w:fill="auto"/>
                  <w:noWrap/>
                  <w:vAlign w:val="bottom"/>
                  <w:hideMark/>
                </w:tcPr>
                <w:p w14:paraId="0DB4A2BE" w14:textId="77777777" w:rsidR="00F51547" w:rsidRPr="00E27C99" w:rsidRDefault="00F51547" w:rsidP="00F51547">
                  <w:pPr>
                    <w:widowControl/>
                    <w:adjustRightInd/>
                    <w:spacing w:line="240" w:lineRule="auto"/>
                    <w:jc w:val="left"/>
                    <w:textAlignment w:val="auto"/>
                    <w:rPr>
                      <w:rFonts w:ascii="StoneSansITCStd Medium" w:hAnsi="StoneSansITCStd Medium"/>
                      <w:sz w:val="20"/>
                      <w:szCs w:val="20"/>
                    </w:rPr>
                  </w:pPr>
                </w:p>
              </w:tc>
              <w:tc>
                <w:tcPr>
                  <w:tcW w:w="1760" w:type="dxa"/>
                  <w:gridSpan w:val="2"/>
                  <w:tcBorders>
                    <w:top w:val="nil"/>
                    <w:left w:val="nil"/>
                    <w:bottom w:val="nil"/>
                    <w:right w:val="single" w:sz="8" w:space="0" w:color="auto"/>
                  </w:tcBorders>
                  <w:shd w:val="clear" w:color="auto" w:fill="auto"/>
                  <w:noWrap/>
                  <w:vAlign w:val="bottom"/>
                  <w:hideMark/>
                </w:tcPr>
                <w:p w14:paraId="65D41509"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2"/>
                      <w:szCs w:val="22"/>
                    </w:rPr>
                  </w:pPr>
                  <w:r>
                    <w:rPr>
                      <w:rFonts w:ascii="StoneSansITCStd Medium" w:hAnsi="StoneSansITCStd Medium"/>
                      <w:color w:val="000000"/>
                      <w:sz w:val="22"/>
                      <w:szCs w:val="22"/>
                    </w:rPr>
                    <w:t> </w:t>
                  </w:r>
                </w:p>
              </w:tc>
            </w:tr>
            <w:tr w:rsidR="00F51547" w:rsidRPr="00E27C99" w14:paraId="443740FD" w14:textId="77777777" w:rsidTr="000F05F5">
              <w:trPr>
                <w:gridBefore w:val="1"/>
                <w:wBefore w:w="16" w:type="dxa"/>
                <w:trHeight w:val="315"/>
                <w:jc w:val="center"/>
              </w:trPr>
              <w:tc>
                <w:tcPr>
                  <w:tcW w:w="727" w:type="dxa"/>
                  <w:tcBorders>
                    <w:top w:val="nil"/>
                    <w:left w:val="single" w:sz="8" w:space="0" w:color="auto"/>
                    <w:bottom w:val="single" w:sz="8" w:space="0" w:color="auto"/>
                    <w:right w:val="nil"/>
                  </w:tcBorders>
                  <w:shd w:val="clear" w:color="auto" w:fill="auto"/>
                  <w:noWrap/>
                  <w:vAlign w:val="bottom"/>
                  <w:hideMark/>
                </w:tcPr>
                <w:p w14:paraId="3CF6662A"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r>
                    <w:rPr>
                      <w:rFonts w:ascii="StoneSansITCStd Medium" w:hAnsi="StoneSansITCStd Medium"/>
                      <w:color w:val="000000"/>
                      <w:sz w:val="20"/>
                      <w:szCs w:val="20"/>
                    </w:rPr>
                    <w:t>ECTS:</w:t>
                  </w:r>
                </w:p>
              </w:tc>
              <w:tc>
                <w:tcPr>
                  <w:tcW w:w="1780" w:type="dxa"/>
                  <w:gridSpan w:val="3"/>
                  <w:tcBorders>
                    <w:top w:val="single" w:sz="8" w:space="0" w:color="auto"/>
                    <w:left w:val="single" w:sz="8" w:space="0" w:color="auto"/>
                    <w:bottom w:val="single" w:sz="8" w:space="0" w:color="auto"/>
                    <w:right w:val="nil"/>
                  </w:tcBorders>
                  <w:shd w:val="clear" w:color="auto" w:fill="auto"/>
                  <w:noWrap/>
                  <w:vAlign w:val="center"/>
                  <w:hideMark/>
                </w:tcPr>
                <w:p w14:paraId="53BA2370"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2"/>
                      <w:szCs w:val="22"/>
                    </w:rPr>
                  </w:pPr>
                  <w:r>
                    <w:rPr>
                      <w:rFonts w:ascii="StoneSansITCStd Medium" w:hAnsi="StoneSansITCStd Medium"/>
                      <w:color w:val="000000"/>
                      <w:sz w:val="22"/>
                      <w:szCs w:val="22"/>
                    </w:rPr>
                    <w:t>32</w:t>
                  </w:r>
                </w:p>
              </w:tc>
              <w:tc>
                <w:tcPr>
                  <w:tcW w:w="1900" w:type="dxa"/>
                  <w:gridSpan w:val="2"/>
                  <w:tcBorders>
                    <w:top w:val="single" w:sz="8" w:space="0" w:color="auto"/>
                    <w:left w:val="nil"/>
                    <w:bottom w:val="single" w:sz="8" w:space="0" w:color="auto"/>
                    <w:right w:val="nil"/>
                  </w:tcBorders>
                  <w:shd w:val="clear" w:color="auto" w:fill="auto"/>
                  <w:noWrap/>
                  <w:vAlign w:val="center"/>
                  <w:hideMark/>
                </w:tcPr>
                <w:p w14:paraId="26EE52C9"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2"/>
                      <w:szCs w:val="22"/>
                    </w:rPr>
                  </w:pPr>
                  <w:r>
                    <w:rPr>
                      <w:rFonts w:ascii="StoneSansITCStd Medium" w:hAnsi="StoneSansITCStd Medium"/>
                      <w:color w:val="000000"/>
                      <w:sz w:val="22"/>
                      <w:szCs w:val="22"/>
                    </w:rPr>
                    <w:t>28</w:t>
                  </w:r>
                </w:p>
              </w:tc>
              <w:tc>
                <w:tcPr>
                  <w:tcW w:w="1720" w:type="dxa"/>
                  <w:gridSpan w:val="3"/>
                  <w:tcBorders>
                    <w:top w:val="single" w:sz="8" w:space="0" w:color="auto"/>
                    <w:left w:val="nil"/>
                    <w:bottom w:val="single" w:sz="8" w:space="0" w:color="auto"/>
                    <w:right w:val="nil"/>
                  </w:tcBorders>
                  <w:shd w:val="clear" w:color="auto" w:fill="auto"/>
                  <w:noWrap/>
                  <w:vAlign w:val="center"/>
                  <w:hideMark/>
                </w:tcPr>
                <w:p w14:paraId="1FEAAD5B"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2"/>
                      <w:szCs w:val="22"/>
                    </w:rPr>
                  </w:pPr>
                  <w:r>
                    <w:rPr>
                      <w:rFonts w:ascii="StoneSansITCStd Medium" w:hAnsi="StoneSansITCStd Medium"/>
                      <w:color w:val="000000"/>
                      <w:sz w:val="22"/>
                      <w:szCs w:val="22"/>
                    </w:rPr>
                    <w:t>30</w:t>
                  </w:r>
                </w:p>
              </w:tc>
              <w:tc>
                <w:tcPr>
                  <w:tcW w:w="1760" w:type="dxa"/>
                  <w:gridSpan w:val="2"/>
                  <w:tcBorders>
                    <w:top w:val="single" w:sz="8" w:space="0" w:color="auto"/>
                    <w:left w:val="nil"/>
                    <w:bottom w:val="single" w:sz="8" w:space="0" w:color="auto"/>
                    <w:right w:val="single" w:sz="8" w:space="0" w:color="auto"/>
                  </w:tcBorders>
                  <w:shd w:val="clear" w:color="auto" w:fill="auto"/>
                  <w:noWrap/>
                  <w:vAlign w:val="center"/>
                  <w:hideMark/>
                </w:tcPr>
                <w:p w14:paraId="090948B7" w14:textId="77777777" w:rsidR="00F51547" w:rsidRPr="00E27C99" w:rsidRDefault="00F51547" w:rsidP="00F51547">
                  <w:pPr>
                    <w:widowControl/>
                    <w:adjustRightInd/>
                    <w:spacing w:line="240" w:lineRule="auto"/>
                    <w:jc w:val="center"/>
                    <w:textAlignment w:val="auto"/>
                    <w:rPr>
                      <w:rFonts w:ascii="StoneSansITCStd Medium" w:hAnsi="StoneSansITCStd Medium" w:cs="Arial"/>
                      <w:color w:val="000000"/>
                      <w:sz w:val="22"/>
                      <w:szCs w:val="22"/>
                    </w:rPr>
                  </w:pPr>
                  <w:r>
                    <w:rPr>
                      <w:rFonts w:ascii="StoneSansITCStd Medium" w:hAnsi="StoneSansITCStd Medium"/>
                      <w:color w:val="000000"/>
                      <w:sz w:val="22"/>
                      <w:szCs w:val="22"/>
                    </w:rPr>
                    <w:t>30</w:t>
                  </w:r>
                </w:p>
              </w:tc>
            </w:tr>
            <w:tr w:rsidR="00F51547" w:rsidRPr="00E27C99" w14:paraId="2775108D" w14:textId="77777777" w:rsidTr="000F05F5">
              <w:trPr>
                <w:trHeight w:val="122"/>
                <w:jc w:val="center"/>
              </w:trPr>
              <w:tc>
                <w:tcPr>
                  <w:tcW w:w="814" w:type="dxa"/>
                  <w:gridSpan w:val="3"/>
                  <w:tcBorders>
                    <w:top w:val="nil"/>
                    <w:left w:val="nil"/>
                    <w:bottom w:val="nil"/>
                    <w:right w:val="nil"/>
                  </w:tcBorders>
                  <w:shd w:val="clear" w:color="auto" w:fill="auto"/>
                  <w:noWrap/>
                  <w:vAlign w:val="bottom"/>
                </w:tcPr>
                <w:p w14:paraId="16C4FFB5" w14:textId="77777777" w:rsidR="00F51547" w:rsidRPr="00E27C99" w:rsidRDefault="00F51547" w:rsidP="00F51547">
                  <w:pPr>
                    <w:widowControl/>
                    <w:adjustRightInd/>
                    <w:spacing w:line="240" w:lineRule="auto"/>
                    <w:jc w:val="left"/>
                    <w:textAlignment w:val="auto"/>
                    <w:rPr>
                      <w:rFonts w:ascii="StoneSansITCStd Medium" w:hAnsi="StoneSansITCStd Medium" w:cs="Arial"/>
                      <w:color w:val="000000"/>
                      <w:sz w:val="20"/>
                      <w:szCs w:val="20"/>
                    </w:rPr>
                  </w:pPr>
                </w:p>
              </w:tc>
              <w:tc>
                <w:tcPr>
                  <w:tcW w:w="2180" w:type="dxa"/>
                  <w:gridSpan w:val="3"/>
                  <w:tcBorders>
                    <w:top w:val="nil"/>
                    <w:left w:val="nil"/>
                    <w:bottom w:val="nil"/>
                    <w:right w:val="nil"/>
                  </w:tcBorders>
                  <w:shd w:val="clear" w:color="auto" w:fill="auto"/>
                  <w:noWrap/>
                  <w:vAlign w:val="bottom"/>
                </w:tcPr>
                <w:p w14:paraId="1E927568" w14:textId="77777777" w:rsidR="00F51547" w:rsidRPr="00E27C99" w:rsidRDefault="00F51547" w:rsidP="00F51547">
                  <w:pPr>
                    <w:widowControl/>
                    <w:adjustRightInd/>
                    <w:spacing w:line="240" w:lineRule="auto"/>
                    <w:jc w:val="right"/>
                    <w:textAlignment w:val="auto"/>
                    <w:rPr>
                      <w:rFonts w:ascii="StoneSansITCStd Medium" w:hAnsi="StoneSansITCStd Medium"/>
                      <w:color w:val="000000"/>
                      <w:sz w:val="22"/>
                      <w:szCs w:val="22"/>
                    </w:rPr>
                  </w:pPr>
                </w:p>
              </w:tc>
              <w:tc>
                <w:tcPr>
                  <w:tcW w:w="2180" w:type="dxa"/>
                  <w:gridSpan w:val="2"/>
                  <w:tcBorders>
                    <w:top w:val="nil"/>
                    <w:left w:val="nil"/>
                    <w:bottom w:val="nil"/>
                    <w:right w:val="nil"/>
                  </w:tcBorders>
                  <w:shd w:val="clear" w:color="auto" w:fill="auto"/>
                  <w:noWrap/>
                  <w:vAlign w:val="bottom"/>
                </w:tcPr>
                <w:p w14:paraId="73AEE886" w14:textId="77777777" w:rsidR="00F51547" w:rsidRPr="00E27C99" w:rsidRDefault="00F51547" w:rsidP="00F51547">
                  <w:pPr>
                    <w:widowControl/>
                    <w:adjustRightInd/>
                    <w:spacing w:line="240" w:lineRule="auto"/>
                    <w:jc w:val="right"/>
                    <w:textAlignment w:val="auto"/>
                    <w:rPr>
                      <w:rFonts w:ascii="StoneSansITCStd Medium" w:hAnsi="StoneSansITCStd Medium"/>
                      <w:color w:val="000000"/>
                      <w:sz w:val="22"/>
                      <w:szCs w:val="22"/>
                    </w:rPr>
                  </w:pPr>
                </w:p>
              </w:tc>
              <w:tc>
                <w:tcPr>
                  <w:tcW w:w="2180" w:type="dxa"/>
                  <w:gridSpan w:val="3"/>
                  <w:tcBorders>
                    <w:top w:val="nil"/>
                    <w:left w:val="nil"/>
                    <w:bottom w:val="nil"/>
                    <w:right w:val="nil"/>
                  </w:tcBorders>
                  <w:shd w:val="clear" w:color="auto" w:fill="auto"/>
                  <w:noWrap/>
                  <w:vAlign w:val="bottom"/>
                </w:tcPr>
                <w:p w14:paraId="181B6367" w14:textId="77777777" w:rsidR="00F51547" w:rsidRPr="00E27C99" w:rsidRDefault="00F51547" w:rsidP="00F51547">
                  <w:pPr>
                    <w:widowControl/>
                    <w:adjustRightInd/>
                    <w:spacing w:line="240" w:lineRule="auto"/>
                    <w:jc w:val="right"/>
                    <w:textAlignment w:val="auto"/>
                    <w:rPr>
                      <w:rFonts w:ascii="StoneSansITCStd Medium" w:hAnsi="StoneSansITCStd Medium"/>
                      <w:color w:val="000000"/>
                      <w:sz w:val="22"/>
                      <w:szCs w:val="22"/>
                    </w:rPr>
                  </w:pPr>
                </w:p>
              </w:tc>
              <w:tc>
                <w:tcPr>
                  <w:tcW w:w="533" w:type="dxa"/>
                  <w:tcBorders>
                    <w:top w:val="nil"/>
                    <w:left w:val="nil"/>
                    <w:bottom w:val="nil"/>
                    <w:right w:val="nil"/>
                  </w:tcBorders>
                  <w:shd w:val="clear" w:color="auto" w:fill="auto"/>
                  <w:noWrap/>
                  <w:vAlign w:val="bottom"/>
                </w:tcPr>
                <w:p w14:paraId="6DC130AB" w14:textId="77777777" w:rsidR="00F51547" w:rsidRPr="00E27C99" w:rsidRDefault="00F51547" w:rsidP="00F51547">
                  <w:pPr>
                    <w:widowControl/>
                    <w:adjustRightInd/>
                    <w:spacing w:line="240" w:lineRule="auto"/>
                    <w:jc w:val="right"/>
                    <w:textAlignment w:val="auto"/>
                    <w:rPr>
                      <w:rFonts w:ascii="StoneSansITCStd Medium" w:hAnsi="StoneSansITCStd Medium"/>
                      <w:color w:val="000000"/>
                      <w:sz w:val="22"/>
                      <w:szCs w:val="22"/>
                    </w:rPr>
                  </w:pPr>
                </w:p>
              </w:tc>
            </w:tr>
            <w:tr w:rsidR="00F51547" w:rsidRPr="00E27C99" w14:paraId="6E977D4D" w14:textId="77777777" w:rsidTr="000F05F5">
              <w:trPr>
                <w:trHeight w:val="118"/>
                <w:jc w:val="center"/>
              </w:trPr>
              <w:tc>
                <w:tcPr>
                  <w:tcW w:w="1090" w:type="dxa"/>
                  <w:gridSpan w:val="4"/>
                  <w:tcBorders>
                    <w:top w:val="single" w:sz="8" w:space="0" w:color="auto"/>
                    <w:left w:val="single" w:sz="8" w:space="0" w:color="auto"/>
                    <w:bottom w:val="single" w:sz="8" w:space="0" w:color="000000"/>
                    <w:right w:val="single" w:sz="8" w:space="0" w:color="auto"/>
                  </w:tcBorders>
                  <w:shd w:val="clear" w:color="000000" w:fill="BDD7EE"/>
                  <w:noWrap/>
                  <w:vAlign w:val="center"/>
                </w:tcPr>
                <w:p w14:paraId="5108B196" w14:textId="77777777" w:rsidR="00F51547" w:rsidRPr="00E27C99" w:rsidRDefault="00F51547" w:rsidP="00F51547">
                  <w:pPr>
                    <w:widowControl/>
                    <w:adjustRightInd/>
                    <w:spacing w:line="240" w:lineRule="auto"/>
                    <w:jc w:val="center"/>
                    <w:textAlignment w:val="auto"/>
                    <w:rPr>
                      <w:rFonts w:ascii="StoneSansITCStd Medium" w:hAnsi="StoneSansITCStd Medium"/>
                      <w:sz w:val="20"/>
                      <w:szCs w:val="20"/>
                      <w:lang w:val="en-US"/>
                    </w:rPr>
                  </w:pPr>
                </w:p>
              </w:tc>
              <w:tc>
                <w:tcPr>
                  <w:tcW w:w="3270" w:type="dxa"/>
                  <w:gridSpan w:val="3"/>
                  <w:tcBorders>
                    <w:top w:val="nil"/>
                    <w:left w:val="nil"/>
                    <w:right w:val="nil"/>
                  </w:tcBorders>
                  <w:shd w:val="clear" w:color="auto" w:fill="auto"/>
                  <w:vAlign w:val="center"/>
                </w:tcPr>
                <w:p w14:paraId="5591A274" w14:textId="77777777" w:rsidR="00F51547" w:rsidRPr="00E27C99" w:rsidRDefault="00F51547" w:rsidP="00F51547">
                  <w:pPr>
                    <w:widowControl/>
                    <w:adjustRightInd/>
                    <w:spacing w:line="240" w:lineRule="auto"/>
                    <w:jc w:val="left"/>
                    <w:textAlignment w:val="auto"/>
                    <w:rPr>
                      <w:rFonts w:ascii="StoneSansITCStd Medium" w:hAnsi="StoneSansITCStd Medium"/>
                      <w:sz w:val="22"/>
                      <w:szCs w:val="22"/>
                    </w:rPr>
                  </w:pPr>
                  <w:r>
                    <w:rPr>
                      <w:rFonts w:ascii="StoneSansITCStd Medium" w:hAnsi="StoneSansITCStd Medium"/>
                      <w:sz w:val="22"/>
                      <w:szCs w:val="22"/>
                    </w:rPr>
                    <w:t>Prof. O. Langefeld</w:t>
                  </w:r>
                </w:p>
              </w:tc>
              <w:tc>
                <w:tcPr>
                  <w:tcW w:w="1090" w:type="dxa"/>
                  <w:gridSpan w:val="2"/>
                  <w:tcBorders>
                    <w:top w:val="single" w:sz="8" w:space="0" w:color="auto"/>
                    <w:left w:val="single" w:sz="8" w:space="0" w:color="auto"/>
                    <w:bottom w:val="single" w:sz="4" w:space="0" w:color="auto"/>
                    <w:right w:val="single" w:sz="8" w:space="0" w:color="auto"/>
                  </w:tcBorders>
                  <w:shd w:val="clear" w:color="000000" w:fill="AB9781"/>
                  <w:noWrap/>
                  <w:vAlign w:val="center"/>
                </w:tcPr>
                <w:p w14:paraId="4F12299C" w14:textId="77777777" w:rsidR="00F51547" w:rsidRPr="00E27C99" w:rsidRDefault="00F51547" w:rsidP="00F51547">
                  <w:pPr>
                    <w:widowControl/>
                    <w:adjustRightInd/>
                    <w:spacing w:line="240" w:lineRule="auto"/>
                    <w:jc w:val="center"/>
                    <w:textAlignment w:val="auto"/>
                    <w:rPr>
                      <w:rFonts w:ascii="StoneSansITCStd Medium" w:hAnsi="StoneSansITCStd Medium"/>
                      <w:sz w:val="20"/>
                      <w:szCs w:val="20"/>
                    </w:rPr>
                  </w:pPr>
                </w:p>
              </w:tc>
              <w:tc>
                <w:tcPr>
                  <w:tcW w:w="2453" w:type="dxa"/>
                  <w:gridSpan w:val="3"/>
                  <w:tcBorders>
                    <w:top w:val="nil"/>
                    <w:left w:val="nil"/>
                    <w:right w:val="nil"/>
                  </w:tcBorders>
                  <w:shd w:val="clear" w:color="auto" w:fill="auto"/>
                  <w:vAlign w:val="center"/>
                </w:tcPr>
                <w:p w14:paraId="06D32DFA" w14:textId="77777777" w:rsidR="00F51547" w:rsidRPr="00E27C99" w:rsidRDefault="00F51547" w:rsidP="00F51547">
                  <w:pPr>
                    <w:widowControl/>
                    <w:adjustRightInd/>
                    <w:spacing w:line="240" w:lineRule="auto"/>
                    <w:jc w:val="left"/>
                    <w:textAlignment w:val="auto"/>
                    <w:rPr>
                      <w:rFonts w:ascii="StoneSansITCStd Medium" w:hAnsi="StoneSansITCStd Medium"/>
                      <w:sz w:val="22"/>
                      <w:szCs w:val="22"/>
                    </w:rPr>
                  </w:pPr>
                  <w:r>
                    <w:rPr>
                      <w:rFonts w:ascii="StoneSansITCStd Medium" w:hAnsi="StoneSansITCStd Medium"/>
                      <w:sz w:val="22"/>
                      <w:szCs w:val="22"/>
                    </w:rPr>
                    <w:t>Prof. A. Weber</w:t>
                  </w:r>
                </w:p>
              </w:tc>
            </w:tr>
            <w:tr w:rsidR="00F51547" w:rsidRPr="00E27C99" w14:paraId="74582141" w14:textId="77777777" w:rsidTr="000F05F5">
              <w:trPr>
                <w:trHeight w:val="265"/>
                <w:jc w:val="center"/>
              </w:trPr>
              <w:tc>
                <w:tcPr>
                  <w:tcW w:w="1090" w:type="dxa"/>
                  <w:gridSpan w:val="4"/>
                  <w:tcBorders>
                    <w:top w:val="nil"/>
                    <w:left w:val="single" w:sz="8" w:space="0" w:color="auto"/>
                    <w:bottom w:val="nil"/>
                    <w:right w:val="single" w:sz="8" w:space="0" w:color="auto"/>
                  </w:tcBorders>
                  <w:shd w:val="clear" w:color="000000" w:fill="F4B084"/>
                  <w:noWrap/>
                  <w:vAlign w:val="center"/>
                </w:tcPr>
                <w:p w14:paraId="44AED6A1" w14:textId="77777777" w:rsidR="00F51547" w:rsidRPr="00E27C99" w:rsidRDefault="00F51547" w:rsidP="00F51547">
                  <w:pPr>
                    <w:widowControl/>
                    <w:adjustRightInd/>
                    <w:spacing w:line="240" w:lineRule="auto"/>
                    <w:jc w:val="center"/>
                    <w:textAlignment w:val="auto"/>
                    <w:rPr>
                      <w:rFonts w:ascii="StoneSansITCStd Medium" w:hAnsi="StoneSansITCStd Medium"/>
                      <w:sz w:val="20"/>
                      <w:szCs w:val="20"/>
                    </w:rPr>
                  </w:pPr>
                </w:p>
              </w:tc>
              <w:tc>
                <w:tcPr>
                  <w:tcW w:w="3270" w:type="dxa"/>
                  <w:gridSpan w:val="3"/>
                  <w:tcBorders>
                    <w:left w:val="nil"/>
                    <w:right w:val="single" w:sz="4" w:space="0" w:color="auto"/>
                  </w:tcBorders>
                  <w:shd w:val="clear" w:color="auto" w:fill="auto"/>
                  <w:vAlign w:val="center"/>
                </w:tcPr>
                <w:p w14:paraId="026CA872" w14:textId="77777777" w:rsidR="00F51547" w:rsidRPr="00E27C99" w:rsidRDefault="00F51547" w:rsidP="00F51547">
                  <w:pPr>
                    <w:widowControl/>
                    <w:adjustRightInd/>
                    <w:spacing w:line="240" w:lineRule="auto"/>
                    <w:jc w:val="left"/>
                    <w:textAlignment w:val="auto"/>
                    <w:rPr>
                      <w:rFonts w:ascii="StoneSansITCStd Medium" w:hAnsi="StoneSansITCStd Medium"/>
                      <w:sz w:val="22"/>
                      <w:szCs w:val="22"/>
                    </w:rPr>
                  </w:pPr>
                  <w:r>
                    <w:rPr>
                      <w:rFonts w:ascii="StoneSansITCStd Medium" w:hAnsi="StoneSansITCStd Medium"/>
                      <w:sz w:val="22"/>
                      <w:szCs w:val="22"/>
                    </w:rPr>
                    <w:t>Prof. H. Tudeshki</w:t>
                  </w:r>
                </w:p>
              </w:tc>
              <w:tc>
                <w:tcPr>
                  <w:tcW w:w="1090" w:type="dxa"/>
                  <w:gridSpan w:val="2"/>
                  <w:tcBorders>
                    <w:top w:val="single" w:sz="4" w:space="0" w:color="auto"/>
                    <w:left w:val="single" w:sz="4" w:space="0" w:color="auto"/>
                    <w:bottom w:val="single" w:sz="8" w:space="0" w:color="000000"/>
                    <w:right w:val="single" w:sz="4" w:space="0" w:color="auto"/>
                  </w:tcBorders>
                  <w:shd w:val="clear" w:color="auto" w:fill="FF99FF"/>
                  <w:noWrap/>
                  <w:vAlign w:val="center"/>
                </w:tcPr>
                <w:p w14:paraId="1D86DB9B" w14:textId="77777777" w:rsidR="00F51547" w:rsidRPr="00E27C99" w:rsidRDefault="00F51547" w:rsidP="00F51547">
                  <w:pPr>
                    <w:widowControl/>
                    <w:adjustRightInd/>
                    <w:spacing w:line="240" w:lineRule="auto"/>
                    <w:jc w:val="center"/>
                    <w:textAlignment w:val="auto"/>
                    <w:rPr>
                      <w:rFonts w:ascii="StoneSansITCStd Medium" w:hAnsi="StoneSansITCStd Medium"/>
                      <w:sz w:val="20"/>
                      <w:szCs w:val="20"/>
                    </w:rPr>
                  </w:pPr>
                </w:p>
              </w:tc>
              <w:tc>
                <w:tcPr>
                  <w:tcW w:w="2453" w:type="dxa"/>
                  <w:gridSpan w:val="3"/>
                  <w:tcBorders>
                    <w:left w:val="single" w:sz="4" w:space="0" w:color="auto"/>
                    <w:right w:val="nil"/>
                  </w:tcBorders>
                  <w:shd w:val="clear" w:color="auto" w:fill="auto"/>
                  <w:vAlign w:val="center"/>
                </w:tcPr>
                <w:p w14:paraId="59A39A02" w14:textId="77777777" w:rsidR="00F51547" w:rsidRPr="00E27C99" w:rsidRDefault="00F51547" w:rsidP="00F51547">
                  <w:pPr>
                    <w:widowControl/>
                    <w:adjustRightInd/>
                    <w:spacing w:line="240" w:lineRule="auto"/>
                    <w:jc w:val="left"/>
                    <w:textAlignment w:val="auto"/>
                    <w:rPr>
                      <w:rFonts w:ascii="StoneSansITCStd Medium" w:hAnsi="StoneSansITCStd Medium"/>
                      <w:sz w:val="22"/>
                      <w:szCs w:val="22"/>
                    </w:rPr>
                  </w:pPr>
                  <w:r>
                    <w:rPr>
                      <w:rFonts w:ascii="StoneSansITCStd Medium" w:hAnsi="StoneSansITCStd Medium"/>
                      <w:sz w:val="22"/>
                      <w:szCs w:val="22"/>
                    </w:rPr>
                    <w:t>Prof. A. Rausch</w:t>
                  </w:r>
                </w:p>
              </w:tc>
            </w:tr>
            <w:tr w:rsidR="00F51547" w:rsidRPr="00E27C99" w14:paraId="0BB88AD7" w14:textId="77777777" w:rsidTr="000F05F5">
              <w:trPr>
                <w:trHeight w:val="254"/>
                <w:jc w:val="center"/>
              </w:trPr>
              <w:tc>
                <w:tcPr>
                  <w:tcW w:w="1090" w:type="dxa"/>
                  <w:gridSpan w:val="4"/>
                  <w:tcBorders>
                    <w:top w:val="single" w:sz="4" w:space="0" w:color="auto"/>
                    <w:left w:val="single" w:sz="4" w:space="0" w:color="auto"/>
                    <w:bottom w:val="single" w:sz="4" w:space="0" w:color="auto"/>
                    <w:right w:val="single" w:sz="4" w:space="0" w:color="auto"/>
                  </w:tcBorders>
                  <w:shd w:val="clear" w:color="000000" w:fill="C6E0B4"/>
                  <w:noWrap/>
                  <w:vAlign w:val="bottom"/>
                </w:tcPr>
                <w:p w14:paraId="7400B558" w14:textId="77777777" w:rsidR="00F51547" w:rsidRPr="00E27C99" w:rsidRDefault="00F51547" w:rsidP="00F51547">
                  <w:pPr>
                    <w:widowControl/>
                    <w:adjustRightInd/>
                    <w:spacing w:line="240" w:lineRule="auto"/>
                    <w:jc w:val="center"/>
                    <w:textAlignment w:val="auto"/>
                    <w:rPr>
                      <w:rFonts w:ascii="StoneSansITCStd Medium" w:hAnsi="StoneSansITCStd Medium"/>
                      <w:sz w:val="20"/>
                      <w:szCs w:val="20"/>
                    </w:rPr>
                  </w:pPr>
                </w:p>
              </w:tc>
              <w:tc>
                <w:tcPr>
                  <w:tcW w:w="3270" w:type="dxa"/>
                  <w:gridSpan w:val="3"/>
                  <w:tcBorders>
                    <w:left w:val="nil"/>
                    <w:right w:val="single" w:sz="4" w:space="0" w:color="auto"/>
                  </w:tcBorders>
                  <w:shd w:val="clear" w:color="auto" w:fill="auto"/>
                  <w:vAlign w:val="center"/>
                </w:tcPr>
                <w:p w14:paraId="5A39DF30" w14:textId="77777777" w:rsidR="00F51547" w:rsidRPr="00E27C99" w:rsidRDefault="00F51547" w:rsidP="00F51547">
                  <w:pPr>
                    <w:widowControl/>
                    <w:adjustRightInd/>
                    <w:spacing w:line="240" w:lineRule="auto"/>
                    <w:jc w:val="left"/>
                    <w:textAlignment w:val="auto"/>
                    <w:rPr>
                      <w:rFonts w:ascii="StoneSansITCStd Medium" w:hAnsi="StoneSansITCStd Medium"/>
                      <w:sz w:val="22"/>
                      <w:szCs w:val="22"/>
                    </w:rPr>
                  </w:pPr>
                  <w:r>
                    <w:rPr>
                      <w:rFonts w:ascii="StoneSansITCStd Medium" w:hAnsi="StoneSansITCStd Medium"/>
                      <w:sz w:val="22"/>
                      <w:szCs w:val="22"/>
                    </w:rPr>
                    <w:t>Prof. J.-A. Paffenholz</w:t>
                  </w:r>
                </w:p>
              </w:tc>
              <w:tc>
                <w:tcPr>
                  <w:tcW w:w="1090" w:type="dxa"/>
                  <w:gridSpan w:val="2"/>
                  <w:tcBorders>
                    <w:top w:val="single" w:sz="8" w:space="0" w:color="000000"/>
                    <w:left w:val="single" w:sz="4" w:space="0" w:color="auto"/>
                    <w:bottom w:val="single" w:sz="4" w:space="0" w:color="auto"/>
                    <w:right w:val="single" w:sz="4" w:space="0" w:color="auto"/>
                  </w:tcBorders>
                  <w:shd w:val="clear" w:color="000000" w:fill="F2FE7E"/>
                  <w:noWrap/>
                  <w:vAlign w:val="center"/>
                </w:tcPr>
                <w:p w14:paraId="793415C4" w14:textId="77777777" w:rsidR="00F51547" w:rsidRPr="00E27C99" w:rsidRDefault="00F51547" w:rsidP="00F51547">
                  <w:pPr>
                    <w:widowControl/>
                    <w:adjustRightInd/>
                    <w:spacing w:line="240" w:lineRule="auto"/>
                    <w:jc w:val="center"/>
                    <w:textAlignment w:val="auto"/>
                    <w:rPr>
                      <w:rFonts w:ascii="StoneSansITCStd Medium" w:hAnsi="StoneSansITCStd Medium"/>
                      <w:sz w:val="20"/>
                      <w:szCs w:val="20"/>
                    </w:rPr>
                  </w:pPr>
                </w:p>
              </w:tc>
              <w:tc>
                <w:tcPr>
                  <w:tcW w:w="2453" w:type="dxa"/>
                  <w:gridSpan w:val="3"/>
                  <w:tcBorders>
                    <w:left w:val="single" w:sz="4" w:space="0" w:color="auto"/>
                    <w:right w:val="nil"/>
                  </w:tcBorders>
                  <w:shd w:val="clear" w:color="auto" w:fill="auto"/>
                  <w:vAlign w:val="center"/>
                </w:tcPr>
                <w:p w14:paraId="5E33FE88" w14:textId="77777777" w:rsidR="00F51547" w:rsidRPr="00E27C99" w:rsidRDefault="00F51547" w:rsidP="00F51547">
                  <w:pPr>
                    <w:widowControl/>
                    <w:adjustRightInd/>
                    <w:spacing w:line="240" w:lineRule="auto"/>
                    <w:jc w:val="left"/>
                    <w:textAlignment w:val="auto"/>
                    <w:rPr>
                      <w:rFonts w:ascii="StoneSansITCStd Medium" w:hAnsi="StoneSansITCStd Medium"/>
                      <w:sz w:val="22"/>
                      <w:szCs w:val="22"/>
                    </w:rPr>
                  </w:pPr>
                  <w:r>
                    <w:rPr>
                      <w:rFonts w:ascii="StoneSansITCStd Medium" w:hAnsi="StoneSansITCStd Medium"/>
                      <w:sz w:val="22"/>
                      <w:szCs w:val="22"/>
                    </w:rPr>
                    <w:t>Prof. B. Lehmann</w:t>
                  </w:r>
                </w:p>
              </w:tc>
            </w:tr>
            <w:tr w:rsidR="00F51547" w:rsidRPr="00E27C99" w14:paraId="4109545B" w14:textId="77777777" w:rsidTr="000F05F5">
              <w:trPr>
                <w:trHeight w:val="141"/>
                <w:jc w:val="center"/>
              </w:trPr>
              <w:tc>
                <w:tcPr>
                  <w:tcW w:w="1090" w:type="dxa"/>
                  <w:gridSpan w:val="4"/>
                  <w:tcBorders>
                    <w:top w:val="nil"/>
                    <w:left w:val="single" w:sz="8" w:space="0" w:color="auto"/>
                    <w:bottom w:val="single" w:sz="8" w:space="0" w:color="000000"/>
                    <w:right w:val="single" w:sz="8" w:space="0" w:color="auto"/>
                  </w:tcBorders>
                  <w:shd w:val="clear" w:color="000000" w:fill="FFD966"/>
                  <w:noWrap/>
                  <w:vAlign w:val="center"/>
                </w:tcPr>
                <w:p w14:paraId="41B30F01" w14:textId="77777777" w:rsidR="00F51547" w:rsidRPr="00E27C99" w:rsidRDefault="00F51547" w:rsidP="00F51547">
                  <w:pPr>
                    <w:widowControl/>
                    <w:adjustRightInd/>
                    <w:spacing w:line="240" w:lineRule="auto"/>
                    <w:jc w:val="center"/>
                    <w:textAlignment w:val="auto"/>
                    <w:rPr>
                      <w:rFonts w:ascii="StoneSansITCStd Medium" w:hAnsi="StoneSansITCStd Medium"/>
                      <w:sz w:val="20"/>
                      <w:szCs w:val="20"/>
                    </w:rPr>
                  </w:pPr>
                </w:p>
              </w:tc>
              <w:tc>
                <w:tcPr>
                  <w:tcW w:w="3270" w:type="dxa"/>
                  <w:gridSpan w:val="3"/>
                  <w:tcBorders>
                    <w:left w:val="nil"/>
                    <w:bottom w:val="nil"/>
                  </w:tcBorders>
                  <w:shd w:val="clear" w:color="auto" w:fill="auto"/>
                  <w:vAlign w:val="center"/>
                </w:tcPr>
                <w:p w14:paraId="0D537C59" w14:textId="77777777" w:rsidR="00F51547" w:rsidRPr="00E27C99" w:rsidRDefault="00F51547" w:rsidP="00F51547">
                  <w:pPr>
                    <w:widowControl/>
                    <w:adjustRightInd/>
                    <w:spacing w:line="240" w:lineRule="auto"/>
                    <w:jc w:val="left"/>
                    <w:textAlignment w:val="auto"/>
                    <w:rPr>
                      <w:rFonts w:ascii="StoneSansITCStd Medium" w:hAnsi="StoneSansITCStd Medium"/>
                      <w:sz w:val="22"/>
                      <w:szCs w:val="22"/>
                    </w:rPr>
                  </w:pPr>
                  <w:r>
                    <w:rPr>
                      <w:rFonts w:ascii="StoneSansITCStd Medium" w:hAnsi="StoneSansITCStd Medium"/>
                      <w:sz w:val="22"/>
                      <w:szCs w:val="22"/>
                    </w:rPr>
                    <w:t>Prof. U. Düsterloh</w:t>
                  </w:r>
                </w:p>
              </w:tc>
              <w:tc>
                <w:tcPr>
                  <w:tcW w:w="1090" w:type="dxa"/>
                  <w:gridSpan w:val="2"/>
                  <w:tcBorders>
                    <w:top w:val="single" w:sz="4" w:space="0" w:color="auto"/>
                  </w:tcBorders>
                  <w:shd w:val="clear" w:color="auto" w:fill="auto"/>
                  <w:noWrap/>
                  <w:vAlign w:val="center"/>
                </w:tcPr>
                <w:p w14:paraId="56D613C9" w14:textId="77777777" w:rsidR="00F51547" w:rsidRPr="00E27C99" w:rsidRDefault="00F51547" w:rsidP="00F51547">
                  <w:pPr>
                    <w:widowControl/>
                    <w:adjustRightInd/>
                    <w:spacing w:line="240" w:lineRule="auto"/>
                    <w:jc w:val="center"/>
                    <w:textAlignment w:val="auto"/>
                    <w:rPr>
                      <w:rFonts w:ascii="StoneSansITCStd Medium" w:hAnsi="StoneSansITCStd Medium"/>
                      <w:sz w:val="20"/>
                      <w:szCs w:val="20"/>
                    </w:rPr>
                  </w:pPr>
                </w:p>
              </w:tc>
              <w:tc>
                <w:tcPr>
                  <w:tcW w:w="2453" w:type="dxa"/>
                  <w:gridSpan w:val="3"/>
                  <w:tcBorders>
                    <w:left w:val="nil"/>
                    <w:bottom w:val="nil"/>
                    <w:right w:val="nil"/>
                  </w:tcBorders>
                  <w:shd w:val="clear" w:color="auto" w:fill="auto"/>
                  <w:vAlign w:val="center"/>
                </w:tcPr>
                <w:p w14:paraId="6DC1DB5C" w14:textId="77777777" w:rsidR="00F51547" w:rsidRPr="00E27C99" w:rsidRDefault="00F51547" w:rsidP="00F51547">
                  <w:pPr>
                    <w:widowControl/>
                    <w:adjustRightInd/>
                    <w:spacing w:line="240" w:lineRule="auto"/>
                    <w:jc w:val="left"/>
                    <w:textAlignment w:val="auto"/>
                    <w:rPr>
                      <w:rFonts w:ascii="StoneSansITCStd Medium" w:hAnsi="StoneSansITCStd Medium"/>
                      <w:sz w:val="22"/>
                      <w:szCs w:val="22"/>
                    </w:rPr>
                  </w:pPr>
                </w:p>
              </w:tc>
            </w:tr>
          </w:tbl>
          <w:p w14:paraId="1DF5EB52" w14:textId="77777777" w:rsidR="00F51547" w:rsidRPr="00F51547" w:rsidRDefault="00F51547" w:rsidP="00F51547">
            <w:pPr>
              <w:widowControl/>
              <w:adjustRightInd/>
              <w:spacing w:line="240" w:lineRule="auto"/>
              <w:jc w:val="left"/>
              <w:textAlignment w:val="auto"/>
              <w:rPr>
                <w:rFonts w:ascii="Arial" w:hAnsi="Arial" w:cs="Arial"/>
                <w:color w:val="000000"/>
                <w:sz w:val="20"/>
                <w:szCs w:val="20"/>
              </w:rPr>
            </w:pPr>
          </w:p>
        </w:tc>
      </w:tr>
    </w:tbl>
    <w:p w14:paraId="2E41387B" w14:textId="77777777" w:rsidR="008C28C7" w:rsidRPr="008A0D91" w:rsidRDefault="008C28C7" w:rsidP="00BD3A2A">
      <w:pPr>
        <w:widowControl/>
        <w:adjustRightInd/>
        <w:spacing w:line="276" w:lineRule="auto"/>
        <w:jc w:val="left"/>
        <w:textAlignment w:val="auto"/>
        <w:rPr>
          <w:rFonts w:ascii="StoneSansITCStd SemiBold" w:eastAsia="Calibri" w:hAnsi="StoneSansITCStd SemiBold"/>
          <w:lang w:eastAsia="en-US"/>
        </w:rPr>
      </w:pPr>
    </w:p>
    <w:sectPr w:rsidR="008C28C7" w:rsidRPr="008A0D91" w:rsidSect="00215B56">
      <w:pgSz w:w="11906" w:h="16838"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70D1" w14:textId="77777777" w:rsidR="005D6F85" w:rsidRDefault="005D6F85" w:rsidP="00257525">
      <w:pPr>
        <w:spacing w:line="240" w:lineRule="auto"/>
      </w:pPr>
      <w:r>
        <w:separator/>
      </w:r>
    </w:p>
  </w:endnote>
  <w:endnote w:type="continuationSeparator" w:id="0">
    <w:p w14:paraId="471AF9ED" w14:textId="77777777" w:rsidR="005D6F85" w:rsidRDefault="005D6F85" w:rsidP="00257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oneSansITCStd">
    <w:panose1 w:val="02000603050000020004"/>
    <w:charset w:val="00"/>
    <w:family w:val="auto"/>
    <w:pitch w:val="variable"/>
    <w:sig w:usb0="800000AF" w:usb1="5000204A" w:usb2="00000000" w:usb3="00000000" w:csb0="00000001" w:csb1="00000000"/>
  </w:font>
  <w:font w:name="StoneSansITCStd Medium">
    <w:panose1 w:val="02000603050000020004"/>
    <w:charset w:val="00"/>
    <w:family w:val="modern"/>
    <w:notTrueType/>
    <w:pitch w:val="variable"/>
    <w:sig w:usb0="00000003" w:usb1="00000000" w:usb2="00000000" w:usb3="00000000" w:csb0="00000001" w:csb1="00000000"/>
  </w:font>
  <w:font w:name="Fj">
    <w:panose1 w:val="00000000000000000000"/>
    <w:charset w:val="00"/>
    <w:family w:val="auto"/>
    <w:notTrueType/>
    <w:pitch w:val="default"/>
    <w:sig w:usb0="00000003" w:usb1="00000000" w:usb2="00000000" w:usb3="00000000" w:csb0="00000001" w:csb1="00000000"/>
  </w:font>
  <w:font w:name="StoneSansITCStd SemiBold">
    <w:panose1 w:val="02000503060000020004"/>
    <w:charset w:val="00"/>
    <w:family w:val="modern"/>
    <w:notTrueType/>
    <w:pitch w:val="variable"/>
    <w:sig w:usb0="00000003" w:usb1="00000000" w:usb2="00000000" w:usb3="00000000" w:csb0="00000001" w:csb1="00000000"/>
  </w:font>
  <w:font w:name="Fh">
    <w:panose1 w:val="00000000000000000000"/>
    <w:charset w:val="00"/>
    <w:family w:val="auto"/>
    <w:notTrueType/>
    <w:pitch w:val="default"/>
    <w:sig w:usb0="00000003" w:usb1="00000000" w:usb2="00000000" w:usb3="00000000" w:csb0="00000001" w:csb1="00000000"/>
  </w:font>
  <w:font w:name="StoneSansITCStd-Medium">
    <w:altName w:val="Calibri"/>
    <w:panose1 w:val="020006030500000200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04DF" w14:textId="77777777" w:rsidR="005D6F85" w:rsidRDefault="005D6F85" w:rsidP="00257525">
      <w:pPr>
        <w:spacing w:line="240" w:lineRule="auto"/>
      </w:pPr>
      <w:r>
        <w:separator/>
      </w:r>
    </w:p>
  </w:footnote>
  <w:footnote w:type="continuationSeparator" w:id="0">
    <w:p w14:paraId="18CBFABF" w14:textId="77777777" w:rsidR="005D6F85" w:rsidRDefault="005D6F85" w:rsidP="002575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5E92"/>
    <w:multiLevelType w:val="hybridMultilevel"/>
    <w:tmpl w:val="9334DA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3573BC"/>
    <w:multiLevelType w:val="hybridMultilevel"/>
    <w:tmpl w:val="DC52E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DA1D0D"/>
    <w:multiLevelType w:val="hybridMultilevel"/>
    <w:tmpl w:val="60D4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52241A"/>
    <w:multiLevelType w:val="hybridMultilevel"/>
    <w:tmpl w:val="85045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5B5ED3"/>
    <w:multiLevelType w:val="hybridMultilevel"/>
    <w:tmpl w:val="26DE9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3C4669"/>
    <w:multiLevelType w:val="hybridMultilevel"/>
    <w:tmpl w:val="652CA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133CE8"/>
    <w:multiLevelType w:val="hybridMultilevel"/>
    <w:tmpl w:val="963E5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D50810"/>
    <w:multiLevelType w:val="hybridMultilevel"/>
    <w:tmpl w:val="1362E6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386C6D"/>
    <w:multiLevelType w:val="hybridMultilevel"/>
    <w:tmpl w:val="E12031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A8"/>
    <w:rsid w:val="00012601"/>
    <w:rsid w:val="00023224"/>
    <w:rsid w:val="00024E32"/>
    <w:rsid w:val="00044E8F"/>
    <w:rsid w:val="000479CB"/>
    <w:rsid w:val="00051A1F"/>
    <w:rsid w:val="00054D40"/>
    <w:rsid w:val="0007152D"/>
    <w:rsid w:val="000735DC"/>
    <w:rsid w:val="000A02FA"/>
    <w:rsid w:val="000B1FF3"/>
    <w:rsid w:val="000B79CB"/>
    <w:rsid w:val="000D62A1"/>
    <w:rsid w:val="000D7FE1"/>
    <w:rsid w:val="000E08F7"/>
    <w:rsid w:val="000F05F5"/>
    <w:rsid w:val="0011040F"/>
    <w:rsid w:val="00116A49"/>
    <w:rsid w:val="001239B0"/>
    <w:rsid w:val="0012489A"/>
    <w:rsid w:val="00152B5A"/>
    <w:rsid w:val="001539CA"/>
    <w:rsid w:val="00154FE6"/>
    <w:rsid w:val="00166968"/>
    <w:rsid w:val="001701DB"/>
    <w:rsid w:val="0017526D"/>
    <w:rsid w:val="00180BAB"/>
    <w:rsid w:val="00180BE4"/>
    <w:rsid w:val="00191F10"/>
    <w:rsid w:val="00192DC6"/>
    <w:rsid w:val="00196EBE"/>
    <w:rsid w:val="001A2414"/>
    <w:rsid w:val="001A7D47"/>
    <w:rsid w:val="001B0AE9"/>
    <w:rsid w:val="001B561C"/>
    <w:rsid w:val="001B5C19"/>
    <w:rsid w:val="001C53B9"/>
    <w:rsid w:val="001D1AAF"/>
    <w:rsid w:val="001E68A8"/>
    <w:rsid w:val="001F0CC4"/>
    <w:rsid w:val="00200A5F"/>
    <w:rsid w:val="0020108D"/>
    <w:rsid w:val="00202DA9"/>
    <w:rsid w:val="00215B56"/>
    <w:rsid w:val="00217981"/>
    <w:rsid w:val="00250E6D"/>
    <w:rsid w:val="00257525"/>
    <w:rsid w:val="00273DBA"/>
    <w:rsid w:val="00274EF4"/>
    <w:rsid w:val="00283A8A"/>
    <w:rsid w:val="002863E2"/>
    <w:rsid w:val="002A5C0F"/>
    <w:rsid w:val="002A643C"/>
    <w:rsid w:val="002C4471"/>
    <w:rsid w:val="002C66B2"/>
    <w:rsid w:val="002D2FC6"/>
    <w:rsid w:val="002D6136"/>
    <w:rsid w:val="002E4B1A"/>
    <w:rsid w:val="002E4D70"/>
    <w:rsid w:val="00303748"/>
    <w:rsid w:val="0031123C"/>
    <w:rsid w:val="00331108"/>
    <w:rsid w:val="003451B6"/>
    <w:rsid w:val="00355232"/>
    <w:rsid w:val="00375F15"/>
    <w:rsid w:val="00377AF0"/>
    <w:rsid w:val="003B58EC"/>
    <w:rsid w:val="003C4A2A"/>
    <w:rsid w:val="003C6916"/>
    <w:rsid w:val="003C78EF"/>
    <w:rsid w:val="003D1AC9"/>
    <w:rsid w:val="003D4491"/>
    <w:rsid w:val="003D53C1"/>
    <w:rsid w:val="003E4C5B"/>
    <w:rsid w:val="003E75A8"/>
    <w:rsid w:val="004015F0"/>
    <w:rsid w:val="00407715"/>
    <w:rsid w:val="00414887"/>
    <w:rsid w:val="00425C48"/>
    <w:rsid w:val="00434689"/>
    <w:rsid w:val="00436618"/>
    <w:rsid w:val="00446DF5"/>
    <w:rsid w:val="00451FFD"/>
    <w:rsid w:val="00453AD1"/>
    <w:rsid w:val="00463C6C"/>
    <w:rsid w:val="004D3E5B"/>
    <w:rsid w:val="004D461B"/>
    <w:rsid w:val="004F076D"/>
    <w:rsid w:val="00505198"/>
    <w:rsid w:val="005065B2"/>
    <w:rsid w:val="0051207F"/>
    <w:rsid w:val="0051335F"/>
    <w:rsid w:val="00513836"/>
    <w:rsid w:val="00514372"/>
    <w:rsid w:val="0052337D"/>
    <w:rsid w:val="00544AA5"/>
    <w:rsid w:val="00552C66"/>
    <w:rsid w:val="00564305"/>
    <w:rsid w:val="00564F75"/>
    <w:rsid w:val="005713AF"/>
    <w:rsid w:val="0057419C"/>
    <w:rsid w:val="00580B15"/>
    <w:rsid w:val="00585D0F"/>
    <w:rsid w:val="00587403"/>
    <w:rsid w:val="00592146"/>
    <w:rsid w:val="00592C13"/>
    <w:rsid w:val="00597B47"/>
    <w:rsid w:val="005C4023"/>
    <w:rsid w:val="005D37B2"/>
    <w:rsid w:val="005D6F85"/>
    <w:rsid w:val="005E45A7"/>
    <w:rsid w:val="005F2A88"/>
    <w:rsid w:val="005F486F"/>
    <w:rsid w:val="0060628B"/>
    <w:rsid w:val="0061130C"/>
    <w:rsid w:val="006125AC"/>
    <w:rsid w:val="0061504A"/>
    <w:rsid w:val="00615261"/>
    <w:rsid w:val="00617FA1"/>
    <w:rsid w:val="00626840"/>
    <w:rsid w:val="0064128C"/>
    <w:rsid w:val="00641F8E"/>
    <w:rsid w:val="00646851"/>
    <w:rsid w:val="006475D0"/>
    <w:rsid w:val="00660A3C"/>
    <w:rsid w:val="0066784E"/>
    <w:rsid w:val="00681F71"/>
    <w:rsid w:val="00684526"/>
    <w:rsid w:val="00696327"/>
    <w:rsid w:val="006A02E8"/>
    <w:rsid w:val="006A4AD1"/>
    <w:rsid w:val="006B1A41"/>
    <w:rsid w:val="006B507E"/>
    <w:rsid w:val="006D2EAB"/>
    <w:rsid w:val="006E212A"/>
    <w:rsid w:val="006E7D35"/>
    <w:rsid w:val="006F50E5"/>
    <w:rsid w:val="00716A8E"/>
    <w:rsid w:val="007269B3"/>
    <w:rsid w:val="0073023C"/>
    <w:rsid w:val="007340A7"/>
    <w:rsid w:val="00771F94"/>
    <w:rsid w:val="00780C39"/>
    <w:rsid w:val="007A0A6C"/>
    <w:rsid w:val="007B25EB"/>
    <w:rsid w:val="007B6E83"/>
    <w:rsid w:val="007B72A7"/>
    <w:rsid w:val="007C23C9"/>
    <w:rsid w:val="007D6BC2"/>
    <w:rsid w:val="007E28DC"/>
    <w:rsid w:val="007E5985"/>
    <w:rsid w:val="007F2894"/>
    <w:rsid w:val="0080399B"/>
    <w:rsid w:val="00824344"/>
    <w:rsid w:val="0087295F"/>
    <w:rsid w:val="00881392"/>
    <w:rsid w:val="00883201"/>
    <w:rsid w:val="00890CC0"/>
    <w:rsid w:val="008A0D91"/>
    <w:rsid w:val="008A1EA4"/>
    <w:rsid w:val="008B43F0"/>
    <w:rsid w:val="008C28C7"/>
    <w:rsid w:val="008E18C4"/>
    <w:rsid w:val="008F5882"/>
    <w:rsid w:val="00906A68"/>
    <w:rsid w:val="00911BC8"/>
    <w:rsid w:val="009206EC"/>
    <w:rsid w:val="00924AE9"/>
    <w:rsid w:val="00930DA5"/>
    <w:rsid w:val="0095535C"/>
    <w:rsid w:val="0096162E"/>
    <w:rsid w:val="00971D10"/>
    <w:rsid w:val="00974F83"/>
    <w:rsid w:val="00981B48"/>
    <w:rsid w:val="009933B5"/>
    <w:rsid w:val="009937AB"/>
    <w:rsid w:val="009A5254"/>
    <w:rsid w:val="009B37AD"/>
    <w:rsid w:val="009E38C8"/>
    <w:rsid w:val="00A02425"/>
    <w:rsid w:val="00A02C48"/>
    <w:rsid w:val="00A05793"/>
    <w:rsid w:val="00A07ABA"/>
    <w:rsid w:val="00A13AF1"/>
    <w:rsid w:val="00A2510C"/>
    <w:rsid w:val="00A3157D"/>
    <w:rsid w:val="00A336EA"/>
    <w:rsid w:val="00A33D1C"/>
    <w:rsid w:val="00A41FDB"/>
    <w:rsid w:val="00A44B37"/>
    <w:rsid w:val="00A52CF3"/>
    <w:rsid w:val="00A74879"/>
    <w:rsid w:val="00A75915"/>
    <w:rsid w:val="00A82C15"/>
    <w:rsid w:val="00A92192"/>
    <w:rsid w:val="00A937F2"/>
    <w:rsid w:val="00A96313"/>
    <w:rsid w:val="00AB52D4"/>
    <w:rsid w:val="00AB5C12"/>
    <w:rsid w:val="00AE14C6"/>
    <w:rsid w:val="00AF288F"/>
    <w:rsid w:val="00B2010C"/>
    <w:rsid w:val="00B21DC0"/>
    <w:rsid w:val="00B258E4"/>
    <w:rsid w:val="00B37FA4"/>
    <w:rsid w:val="00B4482D"/>
    <w:rsid w:val="00B453D4"/>
    <w:rsid w:val="00B51370"/>
    <w:rsid w:val="00B5754A"/>
    <w:rsid w:val="00B61F38"/>
    <w:rsid w:val="00B643A6"/>
    <w:rsid w:val="00B70149"/>
    <w:rsid w:val="00B71F57"/>
    <w:rsid w:val="00B90E29"/>
    <w:rsid w:val="00B95E1B"/>
    <w:rsid w:val="00B96DB1"/>
    <w:rsid w:val="00B9797C"/>
    <w:rsid w:val="00BA1947"/>
    <w:rsid w:val="00BA4CDC"/>
    <w:rsid w:val="00BA781C"/>
    <w:rsid w:val="00BA7C0A"/>
    <w:rsid w:val="00BC790E"/>
    <w:rsid w:val="00BD2491"/>
    <w:rsid w:val="00BD3A2A"/>
    <w:rsid w:val="00BD49E0"/>
    <w:rsid w:val="00BD64E3"/>
    <w:rsid w:val="00BE4168"/>
    <w:rsid w:val="00BE6B44"/>
    <w:rsid w:val="00BF703D"/>
    <w:rsid w:val="00BF7247"/>
    <w:rsid w:val="00C018C5"/>
    <w:rsid w:val="00C1156E"/>
    <w:rsid w:val="00C12FB0"/>
    <w:rsid w:val="00C1631F"/>
    <w:rsid w:val="00C342DE"/>
    <w:rsid w:val="00C4139C"/>
    <w:rsid w:val="00C4499C"/>
    <w:rsid w:val="00C46865"/>
    <w:rsid w:val="00C6559D"/>
    <w:rsid w:val="00C733E7"/>
    <w:rsid w:val="00C7482B"/>
    <w:rsid w:val="00C86F8E"/>
    <w:rsid w:val="00C9321D"/>
    <w:rsid w:val="00C950FA"/>
    <w:rsid w:val="00CA07E9"/>
    <w:rsid w:val="00CB5CEB"/>
    <w:rsid w:val="00CC2075"/>
    <w:rsid w:val="00CD2CCB"/>
    <w:rsid w:val="00CD77F3"/>
    <w:rsid w:val="00CE5CC4"/>
    <w:rsid w:val="00CF0A56"/>
    <w:rsid w:val="00CF3EDF"/>
    <w:rsid w:val="00CF5187"/>
    <w:rsid w:val="00D01439"/>
    <w:rsid w:val="00D33244"/>
    <w:rsid w:val="00D35398"/>
    <w:rsid w:val="00D45FD4"/>
    <w:rsid w:val="00D511D7"/>
    <w:rsid w:val="00D61C8B"/>
    <w:rsid w:val="00D63CC3"/>
    <w:rsid w:val="00D776DC"/>
    <w:rsid w:val="00D80984"/>
    <w:rsid w:val="00D85543"/>
    <w:rsid w:val="00D92162"/>
    <w:rsid w:val="00DD1660"/>
    <w:rsid w:val="00DD6174"/>
    <w:rsid w:val="00DE1065"/>
    <w:rsid w:val="00DE7EC7"/>
    <w:rsid w:val="00E102D5"/>
    <w:rsid w:val="00E146EC"/>
    <w:rsid w:val="00E15170"/>
    <w:rsid w:val="00E158A0"/>
    <w:rsid w:val="00E21B48"/>
    <w:rsid w:val="00E27C99"/>
    <w:rsid w:val="00E309BA"/>
    <w:rsid w:val="00E35A81"/>
    <w:rsid w:val="00E442BD"/>
    <w:rsid w:val="00E44A39"/>
    <w:rsid w:val="00E52332"/>
    <w:rsid w:val="00E53EF7"/>
    <w:rsid w:val="00E62844"/>
    <w:rsid w:val="00E77046"/>
    <w:rsid w:val="00E83797"/>
    <w:rsid w:val="00E93384"/>
    <w:rsid w:val="00EB11CC"/>
    <w:rsid w:val="00ED3311"/>
    <w:rsid w:val="00ED6227"/>
    <w:rsid w:val="00ED7DBF"/>
    <w:rsid w:val="00EE7AEE"/>
    <w:rsid w:val="00EF3793"/>
    <w:rsid w:val="00EF5CB5"/>
    <w:rsid w:val="00EF670D"/>
    <w:rsid w:val="00EF697D"/>
    <w:rsid w:val="00F109A3"/>
    <w:rsid w:val="00F15126"/>
    <w:rsid w:val="00F1594B"/>
    <w:rsid w:val="00F2096B"/>
    <w:rsid w:val="00F21413"/>
    <w:rsid w:val="00F30A08"/>
    <w:rsid w:val="00F3437E"/>
    <w:rsid w:val="00F348D1"/>
    <w:rsid w:val="00F41190"/>
    <w:rsid w:val="00F51547"/>
    <w:rsid w:val="00F55A7A"/>
    <w:rsid w:val="00F60D83"/>
    <w:rsid w:val="00F63D2B"/>
    <w:rsid w:val="00F63F83"/>
    <w:rsid w:val="00F7207E"/>
    <w:rsid w:val="00F7766F"/>
    <w:rsid w:val="00F92980"/>
    <w:rsid w:val="00FA40DE"/>
    <w:rsid w:val="00FB1D95"/>
    <w:rsid w:val="00FB6297"/>
    <w:rsid w:val="00FC50E6"/>
    <w:rsid w:val="00FE6F94"/>
    <w:rsid w:val="00FE7128"/>
    <w:rsid w:val="00FF2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A29F"/>
  <w15:docId w15:val="{5F25136B-1B92-4CC7-A4B1-4FC725EF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66B2"/>
    <w:pPr>
      <w:widowControl w:val="0"/>
      <w:adjustRightInd w:val="0"/>
      <w:spacing w:after="0" w:line="360" w:lineRule="atLeast"/>
      <w:jc w:val="both"/>
      <w:textAlignment w:val="baseline"/>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257525"/>
    <w:rPr>
      <w:sz w:val="20"/>
      <w:szCs w:val="20"/>
    </w:rPr>
  </w:style>
  <w:style w:type="character" w:customStyle="1" w:styleId="FunotentextZchn">
    <w:name w:val="Fußnotentext Zchn"/>
    <w:basedOn w:val="Absatz-Standardschriftart"/>
    <w:link w:val="Funotentext"/>
    <w:semiHidden/>
    <w:rsid w:val="00257525"/>
    <w:rPr>
      <w:rFonts w:ascii="Times New Roman" w:eastAsia="Times New Roman" w:hAnsi="Times New Roman" w:cs="Times New Roman"/>
      <w:sz w:val="20"/>
      <w:szCs w:val="20"/>
      <w:lang w:eastAsia="de-DE"/>
    </w:rPr>
  </w:style>
  <w:style w:type="character" w:styleId="Funotenzeichen">
    <w:name w:val="footnote reference"/>
    <w:semiHidden/>
    <w:rsid w:val="00257525"/>
    <w:rPr>
      <w:vertAlign w:val="superscript"/>
    </w:rPr>
  </w:style>
  <w:style w:type="table" w:styleId="Tabellenraster">
    <w:name w:val="Table Grid"/>
    <w:basedOn w:val="NormaleTabelle"/>
    <w:uiPriority w:val="59"/>
    <w:rsid w:val="00446DF5"/>
    <w:pPr>
      <w:spacing w:after="0" w:line="240" w:lineRule="auto"/>
    </w:pPr>
    <w:rPr>
      <w:rFonts w:asciiTheme="majorHAnsi" w:eastAsiaTheme="majorEastAsia" w:hAnsiTheme="majorHAnsi" w:cstheme="maj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0D91"/>
    <w:pPr>
      <w:widowControl/>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5D37B2"/>
    <w:rPr>
      <w:sz w:val="16"/>
      <w:szCs w:val="16"/>
    </w:rPr>
  </w:style>
  <w:style w:type="paragraph" w:styleId="Kommentartext">
    <w:name w:val="annotation text"/>
    <w:basedOn w:val="Standard"/>
    <w:link w:val="KommentartextZchn"/>
    <w:uiPriority w:val="99"/>
    <w:semiHidden/>
    <w:unhideWhenUsed/>
    <w:rsid w:val="005D37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37B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D37B2"/>
    <w:rPr>
      <w:b/>
      <w:bCs/>
    </w:rPr>
  </w:style>
  <w:style w:type="character" w:customStyle="1" w:styleId="KommentarthemaZchn">
    <w:name w:val="Kommentarthema Zchn"/>
    <w:basedOn w:val="KommentartextZchn"/>
    <w:link w:val="Kommentarthema"/>
    <w:uiPriority w:val="99"/>
    <w:semiHidden/>
    <w:rsid w:val="005D37B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5D37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37B2"/>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B5754A"/>
    <w:rPr>
      <w:color w:val="0000FF" w:themeColor="hyperlink"/>
      <w:u w:val="single"/>
    </w:rPr>
  </w:style>
  <w:style w:type="character" w:styleId="BesuchterLink">
    <w:name w:val="FollowedHyperlink"/>
    <w:basedOn w:val="Absatz-Standardschriftart"/>
    <w:uiPriority w:val="99"/>
    <w:semiHidden/>
    <w:unhideWhenUsed/>
    <w:rsid w:val="00B5754A"/>
    <w:rPr>
      <w:color w:val="800080" w:themeColor="followedHyperlink"/>
      <w:u w:val="single"/>
    </w:rPr>
  </w:style>
  <w:style w:type="paragraph" w:customStyle="1" w:styleId="numAbsatz">
    <w:name w:val="(num)Absatz"/>
    <w:basedOn w:val="Standard"/>
    <w:rsid w:val="00BA7C0A"/>
    <w:pPr>
      <w:shd w:val="clear" w:color="auto" w:fill="FFFFFF"/>
      <w:tabs>
        <w:tab w:val="left" w:pos="379"/>
      </w:tabs>
      <w:spacing w:before="240"/>
    </w:pPr>
    <w:rPr>
      <w:snapToGrid w:val="0"/>
      <w:color w:val="000000"/>
      <w:spacing w:val="-6"/>
      <w:sz w:val="20"/>
      <w:szCs w:val="20"/>
    </w:rPr>
  </w:style>
  <w:style w:type="character" w:styleId="Platzhaltertext">
    <w:name w:val="Placeholder Text"/>
    <w:basedOn w:val="Absatz-Standardschriftart"/>
    <w:uiPriority w:val="99"/>
    <w:semiHidden/>
    <w:rsid w:val="000A02FA"/>
    <w:rPr>
      <w:color w:val="808080"/>
    </w:rPr>
  </w:style>
  <w:style w:type="paragraph" w:styleId="berarbeitung">
    <w:name w:val="Revision"/>
    <w:hidden/>
    <w:uiPriority w:val="99"/>
    <w:semiHidden/>
    <w:rsid w:val="001C53B9"/>
    <w:pPr>
      <w:spacing w:after="0"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451FFD"/>
    <w:rPr>
      <w:color w:val="605E5C"/>
      <w:shd w:val="clear" w:color="auto" w:fill="E1DFDD"/>
    </w:rPr>
  </w:style>
  <w:style w:type="paragraph" w:customStyle="1" w:styleId="Default">
    <w:name w:val="Default"/>
    <w:rsid w:val="00C950FA"/>
    <w:pPr>
      <w:autoSpaceDE w:val="0"/>
      <w:autoSpaceDN w:val="0"/>
      <w:adjustRightInd w:val="0"/>
      <w:spacing w:after="0" w:line="240" w:lineRule="auto"/>
    </w:pPr>
    <w:rPr>
      <w:rFonts w:ascii="StoneSansITCStd" w:hAnsi="StoneSansITCStd" w:cs="StoneSansITCStd"/>
      <w:color w:val="000000"/>
      <w:sz w:val="24"/>
      <w:szCs w:val="24"/>
    </w:rPr>
  </w:style>
  <w:style w:type="table" w:customStyle="1" w:styleId="Tabellenraster1">
    <w:name w:val="Tabellenraster1"/>
    <w:basedOn w:val="NormaleTabelle"/>
    <w:next w:val="Tabellenraster"/>
    <w:uiPriority w:val="59"/>
    <w:rsid w:val="00A2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191F10"/>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70732">
      <w:bodyDiv w:val="1"/>
      <w:marLeft w:val="0"/>
      <w:marRight w:val="0"/>
      <w:marTop w:val="0"/>
      <w:marBottom w:val="0"/>
      <w:divBdr>
        <w:top w:val="none" w:sz="0" w:space="0" w:color="auto"/>
        <w:left w:val="none" w:sz="0" w:space="0" w:color="auto"/>
        <w:bottom w:val="none" w:sz="0" w:space="0" w:color="auto"/>
        <w:right w:val="none" w:sz="0" w:space="0" w:color="auto"/>
      </w:divBdr>
    </w:div>
    <w:div w:id="669021766">
      <w:bodyDiv w:val="1"/>
      <w:marLeft w:val="0"/>
      <w:marRight w:val="0"/>
      <w:marTop w:val="0"/>
      <w:marBottom w:val="0"/>
      <w:divBdr>
        <w:top w:val="none" w:sz="0" w:space="0" w:color="auto"/>
        <w:left w:val="none" w:sz="0" w:space="0" w:color="auto"/>
        <w:bottom w:val="none" w:sz="0" w:space="0" w:color="auto"/>
        <w:right w:val="none" w:sz="0" w:space="0" w:color="auto"/>
      </w:divBdr>
    </w:div>
    <w:div w:id="910231416">
      <w:bodyDiv w:val="1"/>
      <w:marLeft w:val="0"/>
      <w:marRight w:val="0"/>
      <w:marTop w:val="0"/>
      <w:marBottom w:val="0"/>
      <w:divBdr>
        <w:top w:val="none" w:sz="0" w:space="0" w:color="auto"/>
        <w:left w:val="none" w:sz="0" w:space="0" w:color="auto"/>
        <w:bottom w:val="none" w:sz="0" w:space="0" w:color="auto"/>
        <w:right w:val="none" w:sz="0" w:space="0" w:color="auto"/>
      </w:divBdr>
    </w:div>
    <w:div w:id="17998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u-clausthal.de/studieninteressierte/studiengaenge/master-studiengaenge/mining-engineering" TargetMode="External"/><Relationship Id="rId4" Type="http://schemas.openxmlformats.org/officeDocument/2006/relationships/settings" Target="settings.xml"/><Relationship Id="rId9" Type="http://schemas.openxmlformats.org/officeDocument/2006/relationships/hyperlink" Target="https://www.tu-clausthal.de/studieninteressierte/studiengaenge/master-studiengaenge/mining-engineer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BF23-B500-43C5-B16B-B8DDE157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2175</Words>
  <Characters>13707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TU - Clausthal</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Technische Universität CLausthal</dc:creator>
  <cp:lastModifiedBy>Alexander Hutwalker</cp:lastModifiedBy>
  <cp:revision>3</cp:revision>
  <cp:lastPrinted>2021-05-18T13:53:00Z</cp:lastPrinted>
  <dcterms:created xsi:type="dcterms:W3CDTF">2021-11-01T14:30:00Z</dcterms:created>
  <dcterms:modified xsi:type="dcterms:W3CDTF">2021-11-01T14:34:00Z</dcterms:modified>
</cp:coreProperties>
</file>